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49D" w:rsidRDefault="0060149D" w:rsidP="0060149D">
      <w:pPr>
        <w:spacing w:before="120" w:after="120" w:line="276" w:lineRule="auto"/>
        <w:rPr>
          <w:rFonts w:ascii="Arial" w:hAnsi="Arial" w:cs="Arial"/>
          <w:b/>
          <w:sz w:val="22"/>
          <w:szCs w:val="22"/>
        </w:rPr>
      </w:pPr>
      <w:r>
        <w:rPr>
          <w:rFonts w:ascii="Arial" w:hAnsi="Arial" w:cs="Arial"/>
          <w:b/>
          <w:sz w:val="22"/>
          <w:szCs w:val="22"/>
        </w:rPr>
        <w:t>Changes to F-10 Australian Curriculum: History – Revised year level and overview descriptions</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2899"/>
      </w:tblGrid>
      <w:tr w:rsidR="0060149D" w:rsidRPr="00567880" w:rsidTr="001D2582">
        <w:trPr>
          <w:tblHeader/>
        </w:trPr>
        <w:tc>
          <w:tcPr>
            <w:tcW w:w="1702" w:type="dxa"/>
            <w:shd w:val="clear" w:color="auto" w:fill="0070C0"/>
          </w:tcPr>
          <w:p w:rsidR="0060149D" w:rsidRPr="00AB54B9" w:rsidRDefault="0060149D" w:rsidP="001D2582">
            <w:pPr>
              <w:spacing w:before="120" w:after="120"/>
              <w:jc w:val="center"/>
              <w:rPr>
                <w:rFonts w:ascii="Arial" w:hAnsi="Arial" w:cs="Arial"/>
                <w:b/>
                <w:color w:val="FFFFFF"/>
                <w:sz w:val="18"/>
                <w:szCs w:val="18"/>
              </w:rPr>
            </w:pPr>
            <w:r w:rsidRPr="00AB54B9">
              <w:rPr>
                <w:rFonts w:ascii="Arial" w:hAnsi="Arial" w:cs="Arial"/>
                <w:b/>
                <w:color w:val="FFFFFF"/>
                <w:sz w:val="18"/>
                <w:szCs w:val="18"/>
              </w:rPr>
              <w:t>Year level</w:t>
            </w:r>
          </w:p>
        </w:tc>
        <w:tc>
          <w:tcPr>
            <w:tcW w:w="12899" w:type="dxa"/>
            <w:shd w:val="clear" w:color="auto" w:fill="0070C0"/>
          </w:tcPr>
          <w:p w:rsidR="0060149D" w:rsidRPr="00AB54B9" w:rsidRDefault="0060149D" w:rsidP="001D2582">
            <w:pPr>
              <w:spacing w:before="120" w:after="120"/>
              <w:jc w:val="center"/>
              <w:rPr>
                <w:rFonts w:ascii="Arial" w:hAnsi="Arial" w:cs="Arial"/>
                <w:b/>
                <w:color w:val="FFFFFF"/>
                <w:sz w:val="18"/>
                <w:szCs w:val="18"/>
              </w:rPr>
            </w:pPr>
            <w:r w:rsidRPr="00AB54B9">
              <w:rPr>
                <w:rFonts w:ascii="Arial" w:hAnsi="Arial" w:cs="Arial"/>
                <w:b/>
                <w:color w:val="FFFFFF"/>
                <w:sz w:val="18"/>
                <w:szCs w:val="18"/>
              </w:rPr>
              <w:t>Revised year level description</w:t>
            </w:r>
          </w:p>
        </w:tc>
      </w:tr>
      <w:tr w:rsidR="0060149D" w:rsidRPr="00567880" w:rsidTr="001D2582">
        <w:tc>
          <w:tcPr>
            <w:tcW w:w="1702" w:type="dxa"/>
            <w:shd w:val="clear" w:color="auto" w:fill="auto"/>
            <w:vAlign w:val="center"/>
          </w:tcPr>
          <w:p w:rsidR="0060149D" w:rsidRPr="00AB54B9" w:rsidRDefault="0060149D" w:rsidP="001D2582">
            <w:pPr>
              <w:spacing w:before="120" w:after="120"/>
              <w:jc w:val="center"/>
              <w:rPr>
                <w:rFonts w:ascii="Arial" w:hAnsi="Arial" w:cs="Arial"/>
                <w:b/>
                <w:sz w:val="18"/>
                <w:szCs w:val="18"/>
              </w:rPr>
            </w:pPr>
            <w:r w:rsidRPr="00AB54B9">
              <w:rPr>
                <w:rFonts w:ascii="Arial" w:hAnsi="Arial" w:cs="Arial"/>
                <w:b/>
                <w:sz w:val="18"/>
                <w:szCs w:val="18"/>
              </w:rPr>
              <w:t>7</w:t>
            </w:r>
          </w:p>
        </w:tc>
        <w:tc>
          <w:tcPr>
            <w:tcW w:w="12899" w:type="dxa"/>
            <w:shd w:val="clear" w:color="auto" w:fill="auto"/>
          </w:tcPr>
          <w:p w:rsidR="0060149D" w:rsidRPr="00AB54B9" w:rsidRDefault="0060149D" w:rsidP="001D2582">
            <w:pPr>
              <w:spacing w:before="120" w:after="120" w:line="276" w:lineRule="auto"/>
              <w:rPr>
                <w:rFonts w:ascii="Arial" w:hAnsi="Arial" w:cs="Arial"/>
                <w:sz w:val="18"/>
                <w:szCs w:val="18"/>
              </w:rPr>
            </w:pPr>
            <w:r w:rsidRPr="00AB54B9">
              <w:rPr>
                <w:rFonts w:ascii="Arial" w:hAnsi="Arial" w:cs="Arial"/>
                <w:sz w:val="18"/>
                <w:szCs w:val="18"/>
              </w:rPr>
              <w:t xml:space="preserve">‘The Year 7 curriculum provides a study of history from the time of the earliest human communities to the end of the ancient period, approximately 60 000 </w:t>
            </w:r>
            <w:r w:rsidRPr="00AB54B9">
              <w:rPr>
                <w:rFonts w:ascii="Arial" w:hAnsi="Arial" w:cs="Arial"/>
                <w:sz w:val="18"/>
                <w:szCs w:val="18"/>
                <w:u w:val="single"/>
              </w:rPr>
              <w:t>BC</w:t>
            </w:r>
            <w:r w:rsidRPr="00AB54B9">
              <w:rPr>
                <w:rFonts w:ascii="Arial" w:hAnsi="Arial" w:cs="Arial"/>
                <w:sz w:val="18"/>
                <w:szCs w:val="18"/>
              </w:rPr>
              <w:t xml:space="preserve"> </w:t>
            </w:r>
            <w:r w:rsidRPr="00AB54B9">
              <w:rPr>
                <w:rFonts w:ascii="Arial" w:hAnsi="Arial" w:cs="Arial"/>
                <w:sz w:val="18"/>
                <w:szCs w:val="18"/>
                <w:u w:val="single"/>
              </w:rPr>
              <w:t>(</w:t>
            </w:r>
            <w:r w:rsidRPr="00AB54B9">
              <w:rPr>
                <w:rFonts w:ascii="Arial" w:hAnsi="Arial" w:cs="Arial"/>
                <w:sz w:val="18"/>
                <w:szCs w:val="18"/>
              </w:rPr>
              <w:t>BCE</w:t>
            </w:r>
            <w:r w:rsidRPr="00AB54B9" w:rsidDel="00AF1585">
              <w:rPr>
                <w:rFonts w:ascii="Arial" w:hAnsi="Arial" w:cs="Arial"/>
                <w:sz w:val="18"/>
                <w:szCs w:val="18"/>
                <w:u w:val="single"/>
              </w:rPr>
              <w:t xml:space="preserve"> </w:t>
            </w:r>
            <w:r w:rsidRPr="00AB54B9">
              <w:rPr>
                <w:rFonts w:ascii="Arial" w:hAnsi="Arial" w:cs="Arial"/>
                <w:sz w:val="18"/>
                <w:szCs w:val="18"/>
                <w:u w:val="single"/>
              </w:rPr>
              <w:t>)</w:t>
            </w:r>
            <w:r w:rsidRPr="00AB54B9">
              <w:rPr>
                <w:rFonts w:ascii="Arial" w:hAnsi="Arial" w:cs="Arial"/>
                <w:sz w:val="18"/>
                <w:szCs w:val="18"/>
              </w:rPr>
              <w:t xml:space="preserve"> – c.</w:t>
            </w:r>
            <w:r w:rsidRPr="00AB54B9">
              <w:rPr>
                <w:rFonts w:ascii="Arial" w:hAnsi="Arial" w:cs="Arial"/>
                <w:sz w:val="18"/>
                <w:szCs w:val="18"/>
                <w:u w:val="single"/>
              </w:rPr>
              <w:t xml:space="preserve"> AD</w:t>
            </w:r>
            <w:r w:rsidRPr="00AB54B9">
              <w:rPr>
                <w:rFonts w:ascii="Arial" w:hAnsi="Arial" w:cs="Arial"/>
                <w:sz w:val="18"/>
                <w:szCs w:val="18"/>
              </w:rPr>
              <w:t xml:space="preserve"> 650 </w:t>
            </w:r>
            <w:r w:rsidRPr="00AB54B9">
              <w:rPr>
                <w:rFonts w:ascii="Arial" w:hAnsi="Arial" w:cs="Arial"/>
                <w:sz w:val="18"/>
                <w:szCs w:val="18"/>
                <w:u w:val="single"/>
              </w:rPr>
              <w:t>(</w:t>
            </w:r>
            <w:r w:rsidRPr="00AB54B9">
              <w:rPr>
                <w:rFonts w:ascii="Arial" w:hAnsi="Arial" w:cs="Arial"/>
                <w:sz w:val="18"/>
                <w:szCs w:val="18"/>
              </w:rPr>
              <w:t>CE</w:t>
            </w:r>
            <w:r w:rsidRPr="00AB54B9" w:rsidDel="00AF1585">
              <w:rPr>
                <w:rFonts w:ascii="Arial" w:hAnsi="Arial" w:cs="Arial"/>
                <w:sz w:val="18"/>
                <w:szCs w:val="18"/>
                <w:u w:val="single"/>
              </w:rPr>
              <w:t xml:space="preserve"> </w:t>
            </w:r>
            <w:r w:rsidRPr="00AB54B9">
              <w:rPr>
                <w:rFonts w:ascii="Arial" w:hAnsi="Arial" w:cs="Arial"/>
                <w:sz w:val="18"/>
                <w:szCs w:val="18"/>
                <w:u w:val="single"/>
              </w:rPr>
              <w:t>)</w:t>
            </w:r>
          </w:p>
        </w:tc>
      </w:tr>
      <w:tr w:rsidR="0060149D" w:rsidRPr="00567880" w:rsidTr="001D2582">
        <w:tc>
          <w:tcPr>
            <w:tcW w:w="1702" w:type="dxa"/>
            <w:shd w:val="clear" w:color="auto" w:fill="auto"/>
            <w:vAlign w:val="center"/>
          </w:tcPr>
          <w:p w:rsidR="0060149D" w:rsidRPr="00AB54B9" w:rsidRDefault="0060149D" w:rsidP="001D2582">
            <w:pPr>
              <w:spacing w:before="120" w:after="120"/>
              <w:jc w:val="center"/>
              <w:rPr>
                <w:rFonts w:ascii="Arial" w:hAnsi="Arial" w:cs="Arial"/>
                <w:b/>
                <w:sz w:val="18"/>
                <w:szCs w:val="18"/>
              </w:rPr>
            </w:pPr>
            <w:r w:rsidRPr="00AB54B9">
              <w:rPr>
                <w:rFonts w:ascii="Arial" w:hAnsi="Arial" w:cs="Arial"/>
                <w:b/>
                <w:sz w:val="18"/>
                <w:szCs w:val="18"/>
              </w:rPr>
              <w:t>8</w:t>
            </w:r>
          </w:p>
        </w:tc>
        <w:tc>
          <w:tcPr>
            <w:tcW w:w="12899" w:type="dxa"/>
            <w:shd w:val="clear" w:color="auto" w:fill="auto"/>
          </w:tcPr>
          <w:p w:rsidR="0060149D" w:rsidRPr="00AB54B9" w:rsidRDefault="0060149D" w:rsidP="001D2582">
            <w:pPr>
              <w:spacing w:before="120" w:after="120" w:line="276" w:lineRule="auto"/>
              <w:rPr>
                <w:rFonts w:ascii="Arial" w:hAnsi="Arial" w:cs="Arial"/>
                <w:sz w:val="18"/>
                <w:szCs w:val="18"/>
              </w:rPr>
            </w:pPr>
            <w:r w:rsidRPr="00AB54B9">
              <w:rPr>
                <w:rFonts w:ascii="Arial" w:hAnsi="Arial" w:cs="Arial"/>
                <w:sz w:val="18"/>
                <w:szCs w:val="18"/>
              </w:rPr>
              <w:t xml:space="preserve">‘The Year 8 curriculum provides study of history from the end of the ancient period to the beginning of the modern period, c.650 </w:t>
            </w:r>
            <w:r w:rsidRPr="00AB54B9">
              <w:rPr>
                <w:rFonts w:ascii="Arial" w:hAnsi="Arial" w:cs="Arial"/>
                <w:sz w:val="18"/>
                <w:szCs w:val="18"/>
                <w:u w:val="single"/>
              </w:rPr>
              <w:t>AD</w:t>
            </w:r>
            <w:r w:rsidRPr="00AB54B9">
              <w:rPr>
                <w:rFonts w:ascii="Arial" w:hAnsi="Arial" w:cs="Arial"/>
                <w:sz w:val="18"/>
                <w:szCs w:val="18"/>
              </w:rPr>
              <w:t xml:space="preserve"> </w:t>
            </w:r>
            <w:r w:rsidRPr="00AB54B9">
              <w:rPr>
                <w:rFonts w:ascii="Arial" w:hAnsi="Arial" w:cs="Arial"/>
                <w:sz w:val="18"/>
                <w:szCs w:val="18"/>
                <w:u w:val="single"/>
              </w:rPr>
              <w:t>(</w:t>
            </w:r>
            <w:r w:rsidRPr="00AB54B9">
              <w:rPr>
                <w:rFonts w:ascii="Arial" w:hAnsi="Arial" w:cs="Arial"/>
                <w:sz w:val="18"/>
                <w:szCs w:val="18"/>
              </w:rPr>
              <w:t>CE</w:t>
            </w:r>
            <w:r w:rsidRPr="00AB54B9" w:rsidDel="00AF1585">
              <w:rPr>
                <w:rFonts w:ascii="Arial" w:hAnsi="Arial" w:cs="Arial"/>
                <w:sz w:val="18"/>
                <w:szCs w:val="18"/>
                <w:u w:val="single"/>
              </w:rPr>
              <w:t xml:space="preserve"> </w:t>
            </w:r>
            <w:r w:rsidRPr="00AB54B9">
              <w:rPr>
                <w:rFonts w:ascii="Arial" w:hAnsi="Arial" w:cs="Arial"/>
                <w:sz w:val="18"/>
                <w:szCs w:val="18"/>
                <w:u w:val="single"/>
              </w:rPr>
              <w:t>)</w:t>
            </w:r>
            <w:r w:rsidRPr="00AB54B9">
              <w:rPr>
                <w:rFonts w:ascii="Arial" w:hAnsi="Arial" w:cs="Arial"/>
                <w:sz w:val="18"/>
                <w:szCs w:val="18"/>
              </w:rPr>
              <w:t xml:space="preserve"> – c. 1750</w:t>
            </w:r>
          </w:p>
        </w:tc>
      </w:tr>
    </w:tbl>
    <w:p w:rsidR="0060149D" w:rsidRDefault="0060149D" w:rsidP="0060149D"/>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2899"/>
      </w:tblGrid>
      <w:tr w:rsidR="0060149D" w:rsidRPr="00567880" w:rsidTr="001D2582">
        <w:trPr>
          <w:tblHeader/>
        </w:trPr>
        <w:tc>
          <w:tcPr>
            <w:tcW w:w="1702" w:type="dxa"/>
            <w:shd w:val="clear" w:color="auto" w:fill="0070C0"/>
          </w:tcPr>
          <w:p w:rsidR="0060149D" w:rsidRPr="00AB54B9" w:rsidRDefault="0060149D" w:rsidP="001D2582">
            <w:pPr>
              <w:spacing w:before="120" w:after="120"/>
              <w:jc w:val="center"/>
              <w:rPr>
                <w:rFonts w:ascii="Arial" w:hAnsi="Arial" w:cs="Arial"/>
                <w:b/>
                <w:color w:val="FFFFFF"/>
                <w:sz w:val="18"/>
                <w:szCs w:val="18"/>
              </w:rPr>
            </w:pPr>
            <w:r w:rsidRPr="00AB54B9">
              <w:rPr>
                <w:rFonts w:ascii="Arial" w:hAnsi="Arial" w:cs="Arial"/>
                <w:b/>
                <w:color w:val="FFFFFF"/>
                <w:sz w:val="18"/>
                <w:szCs w:val="18"/>
              </w:rPr>
              <w:t>Year level</w:t>
            </w:r>
          </w:p>
        </w:tc>
        <w:tc>
          <w:tcPr>
            <w:tcW w:w="12899" w:type="dxa"/>
            <w:shd w:val="clear" w:color="auto" w:fill="0070C0"/>
          </w:tcPr>
          <w:p w:rsidR="0060149D" w:rsidRPr="00AB54B9" w:rsidRDefault="0060149D" w:rsidP="001D2582">
            <w:pPr>
              <w:spacing w:before="120" w:after="120"/>
              <w:jc w:val="center"/>
              <w:rPr>
                <w:rFonts w:ascii="Arial" w:hAnsi="Arial" w:cs="Arial"/>
                <w:b/>
                <w:color w:val="FFFFFF"/>
                <w:sz w:val="18"/>
                <w:szCs w:val="18"/>
              </w:rPr>
            </w:pPr>
            <w:r w:rsidRPr="00AB54B9">
              <w:rPr>
                <w:rFonts w:ascii="Arial" w:hAnsi="Arial" w:cs="Arial"/>
                <w:b/>
                <w:color w:val="FFFFFF"/>
                <w:sz w:val="18"/>
                <w:szCs w:val="18"/>
              </w:rPr>
              <w:t>Revised overview description</w:t>
            </w:r>
          </w:p>
        </w:tc>
      </w:tr>
      <w:tr w:rsidR="0060149D" w:rsidRPr="00567880" w:rsidTr="001D2582">
        <w:tc>
          <w:tcPr>
            <w:tcW w:w="1702" w:type="dxa"/>
            <w:shd w:val="clear" w:color="auto" w:fill="auto"/>
            <w:vAlign w:val="center"/>
          </w:tcPr>
          <w:p w:rsidR="0060149D" w:rsidRPr="00AB54B9" w:rsidRDefault="0060149D" w:rsidP="001D2582">
            <w:pPr>
              <w:spacing w:before="120" w:after="120"/>
              <w:jc w:val="center"/>
              <w:rPr>
                <w:rFonts w:ascii="Arial" w:hAnsi="Arial" w:cs="Arial"/>
                <w:b/>
                <w:sz w:val="18"/>
                <w:szCs w:val="18"/>
              </w:rPr>
            </w:pPr>
            <w:r w:rsidRPr="00AB54B9">
              <w:rPr>
                <w:rFonts w:ascii="Arial" w:hAnsi="Arial" w:cs="Arial"/>
                <w:b/>
                <w:sz w:val="18"/>
                <w:szCs w:val="18"/>
              </w:rPr>
              <w:t>7</w:t>
            </w:r>
          </w:p>
        </w:tc>
        <w:tc>
          <w:tcPr>
            <w:tcW w:w="12899" w:type="dxa"/>
            <w:shd w:val="clear" w:color="auto" w:fill="auto"/>
          </w:tcPr>
          <w:p w:rsidR="0060149D" w:rsidRPr="00AB54B9" w:rsidRDefault="0060149D" w:rsidP="001D2582">
            <w:pPr>
              <w:spacing w:before="120" w:after="120" w:line="276" w:lineRule="auto"/>
              <w:rPr>
                <w:rFonts w:ascii="Arial" w:hAnsi="Arial" w:cs="Arial"/>
                <w:sz w:val="18"/>
                <w:szCs w:val="18"/>
              </w:rPr>
            </w:pPr>
            <w:r w:rsidRPr="00AB54B9">
              <w:rPr>
                <w:rFonts w:ascii="Arial" w:hAnsi="Arial" w:cs="Arial"/>
                <w:sz w:val="18"/>
                <w:szCs w:val="18"/>
              </w:rPr>
              <w:t xml:space="preserve">‘Overview content identifies important features of the period, approximately 60 000 </w:t>
            </w:r>
            <w:r w:rsidRPr="00AB54B9">
              <w:rPr>
                <w:rFonts w:ascii="Arial" w:hAnsi="Arial" w:cs="Arial"/>
                <w:sz w:val="18"/>
                <w:szCs w:val="18"/>
                <w:u w:val="single"/>
              </w:rPr>
              <w:t>BC</w:t>
            </w:r>
            <w:r w:rsidRPr="00AB54B9">
              <w:rPr>
                <w:rFonts w:ascii="Arial" w:hAnsi="Arial" w:cs="Arial"/>
                <w:sz w:val="18"/>
                <w:szCs w:val="18"/>
              </w:rPr>
              <w:t xml:space="preserve"> </w:t>
            </w:r>
            <w:r w:rsidRPr="00AB54B9">
              <w:rPr>
                <w:rFonts w:ascii="Arial" w:hAnsi="Arial" w:cs="Arial"/>
                <w:sz w:val="18"/>
                <w:szCs w:val="18"/>
                <w:u w:val="single"/>
              </w:rPr>
              <w:t>(</w:t>
            </w:r>
            <w:proofErr w:type="gramStart"/>
            <w:r w:rsidRPr="00AB54B9">
              <w:rPr>
                <w:rFonts w:ascii="Arial" w:hAnsi="Arial" w:cs="Arial"/>
                <w:sz w:val="18"/>
                <w:szCs w:val="18"/>
              </w:rPr>
              <w:t>BCE</w:t>
            </w:r>
            <w:r w:rsidRPr="00AB54B9" w:rsidDel="00AF1585">
              <w:rPr>
                <w:rFonts w:ascii="Arial" w:hAnsi="Arial" w:cs="Arial"/>
                <w:sz w:val="18"/>
                <w:szCs w:val="18"/>
                <w:u w:val="single"/>
              </w:rPr>
              <w:t xml:space="preserve"> </w:t>
            </w:r>
            <w:r w:rsidRPr="00AB54B9">
              <w:rPr>
                <w:rFonts w:ascii="Arial" w:hAnsi="Arial" w:cs="Arial"/>
                <w:sz w:val="18"/>
                <w:szCs w:val="18"/>
                <w:u w:val="single"/>
              </w:rPr>
              <w:t>)</w:t>
            </w:r>
            <w:proofErr w:type="gramEnd"/>
            <w:r w:rsidRPr="00AB54B9" w:rsidDel="006445BE">
              <w:rPr>
                <w:rFonts w:ascii="Arial" w:hAnsi="Arial" w:cs="Arial"/>
                <w:sz w:val="18"/>
                <w:szCs w:val="18"/>
              </w:rPr>
              <w:t xml:space="preserve"> </w:t>
            </w:r>
            <w:r w:rsidRPr="00AB54B9">
              <w:rPr>
                <w:rFonts w:ascii="Arial" w:hAnsi="Arial" w:cs="Arial"/>
                <w:sz w:val="18"/>
                <w:szCs w:val="18"/>
              </w:rPr>
              <w:t xml:space="preserve"> – c.650 </w:t>
            </w:r>
            <w:r w:rsidRPr="00AB54B9">
              <w:rPr>
                <w:rFonts w:ascii="Arial" w:hAnsi="Arial" w:cs="Arial"/>
                <w:sz w:val="18"/>
                <w:szCs w:val="18"/>
                <w:u w:val="single"/>
              </w:rPr>
              <w:t>AD</w:t>
            </w:r>
            <w:r w:rsidRPr="00AB54B9">
              <w:rPr>
                <w:rFonts w:ascii="Arial" w:hAnsi="Arial" w:cs="Arial"/>
                <w:sz w:val="18"/>
                <w:szCs w:val="18"/>
              </w:rPr>
              <w:t xml:space="preserve"> </w:t>
            </w:r>
            <w:r w:rsidRPr="00AB54B9">
              <w:rPr>
                <w:rFonts w:ascii="Arial" w:hAnsi="Arial" w:cs="Arial"/>
                <w:sz w:val="18"/>
                <w:szCs w:val="18"/>
                <w:u w:val="single"/>
              </w:rPr>
              <w:t>(</w:t>
            </w:r>
            <w:r w:rsidRPr="00AB54B9">
              <w:rPr>
                <w:rFonts w:ascii="Arial" w:hAnsi="Arial" w:cs="Arial"/>
                <w:sz w:val="18"/>
                <w:szCs w:val="18"/>
              </w:rPr>
              <w:t>CE</w:t>
            </w:r>
            <w:r w:rsidRPr="00AB54B9" w:rsidDel="00AF1585">
              <w:rPr>
                <w:rFonts w:ascii="Arial" w:hAnsi="Arial" w:cs="Arial"/>
                <w:sz w:val="18"/>
                <w:szCs w:val="18"/>
                <w:u w:val="single"/>
              </w:rPr>
              <w:t xml:space="preserve"> </w:t>
            </w:r>
            <w:r w:rsidRPr="00AB54B9">
              <w:rPr>
                <w:rFonts w:ascii="Arial" w:hAnsi="Arial" w:cs="Arial"/>
                <w:sz w:val="18"/>
                <w:szCs w:val="18"/>
                <w:u w:val="single"/>
              </w:rPr>
              <w:t>)</w:t>
            </w:r>
            <w:r w:rsidRPr="00AB54B9">
              <w:rPr>
                <w:rFonts w:ascii="Arial" w:hAnsi="Arial" w:cs="Arial"/>
                <w:sz w:val="18"/>
                <w:szCs w:val="18"/>
              </w:rPr>
              <w:t>, as part of an expansive chronology that helps students understand broad patterns of historical change’.</w:t>
            </w:r>
          </w:p>
        </w:tc>
      </w:tr>
      <w:tr w:rsidR="0060149D" w:rsidRPr="00567880" w:rsidTr="001D2582">
        <w:tc>
          <w:tcPr>
            <w:tcW w:w="1702" w:type="dxa"/>
            <w:shd w:val="clear" w:color="auto" w:fill="auto"/>
            <w:vAlign w:val="center"/>
          </w:tcPr>
          <w:p w:rsidR="0060149D" w:rsidRPr="00AB54B9" w:rsidRDefault="0060149D" w:rsidP="001D2582">
            <w:pPr>
              <w:spacing w:before="120" w:after="120"/>
              <w:jc w:val="center"/>
              <w:rPr>
                <w:rFonts w:ascii="Arial" w:hAnsi="Arial" w:cs="Arial"/>
                <w:b/>
                <w:sz w:val="18"/>
                <w:szCs w:val="18"/>
              </w:rPr>
            </w:pPr>
            <w:r w:rsidRPr="00AB54B9">
              <w:rPr>
                <w:rFonts w:ascii="Arial" w:hAnsi="Arial" w:cs="Arial"/>
                <w:b/>
                <w:sz w:val="18"/>
                <w:szCs w:val="18"/>
              </w:rPr>
              <w:t>8</w:t>
            </w:r>
          </w:p>
        </w:tc>
        <w:tc>
          <w:tcPr>
            <w:tcW w:w="12899" w:type="dxa"/>
            <w:shd w:val="clear" w:color="auto" w:fill="auto"/>
          </w:tcPr>
          <w:p w:rsidR="0060149D" w:rsidRPr="00AB54B9" w:rsidRDefault="0060149D" w:rsidP="001D2582">
            <w:pPr>
              <w:spacing w:before="120" w:after="120" w:line="276" w:lineRule="auto"/>
              <w:rPr>
                <w:rFonts w:ascii="Arial" w:hAnsi="Arial" w:cs="Arial"/>
                <w:sz w:val="18"/>
                <w:szCs w:val="18"/>
              </w:rPr>
            </w:pPr>
            <w:r w:rsidRPr="00AB54B9">
              <w:rPr>
                <w:rFonts w:ascii="Arial" w:hAnsi="Arial" w:cs="Arial"/>
                <w:sz w:val="18"/>
                <w:szCs w:val="18"/>
              </w:rPr>
              <w:t xml:space="preserve">‘Overview content identifies important features of the period, c.650 </w:t>
            </w:r>
            <w:r w:rsidRPr="00AB54B9">
              <w:rPr>
                <w:rFonts w:ascii="Arial" w:hAnsi="Arial" w:cs="Arial"/>
                <w:sz w:val="18"/>
                <w:szCs w:val="18"/>
                <w:u w:val="single"/>
              </w:rPr>
              <w:t>AD</w:t>
            </w:r>
            <w:r w:rsidRPr="00AB54B9">
              <w:rPr>
                <w:rFonts w:ascii="Arial" w:hAnsi="Arial" w:cs="Arial"/>
                <w:sz w:val="18"/>
                <w:szCs w:val="18"/>
              </w:rPr>
              <w:t xml:space="preserve"> </w:t>
            </w:r>
            <w:r w:rsidRPr="00AB54B9">
              <w:rPr>
                <w:rFonts w:ascii="Arial" w:hAnsi="Arial" w:cs="Arial"/>
                <w:sz w:val="18"/>
                <w:szCs w:val="18"/>
                <w:u w:val="single"/>
              </w:rPr>
              <w:t>(</w:t>
            </w:r>
            <w:r w:rsidRPr="00AB54B9">
              <w:rPr>
                <w:rFonts w:ascii="Arial" w:hAnsi="Arial" w:cs="Arial"/>
                <w:sz w:val="18"/>
                <w:szCs w:val="18"/>
              </w:rPr>
              <w:t>CE</w:t>
            </w:r>
            <w:r w:rsidRPr="00AB54B9" w:rsidDel="00AF1585">
              <w:rPr>
                <w:rFonts w:ascii="Arial" w:hAnsi="Arial" w:cs="Arial"/>
                <w:sz w:val="18"/>
                <w:szCs w:val="18"/>
                <w:u w:val="single"/>
              </w:rPr>
              <w:t xml:space="preserve"> </w:t>
            </w:r>
            <w:r w:rsidRPr="00AB54B9">
              <w:rPr>
                <w:rFonts w:ascii="Arial" w:hAnsi="Arial" w:cs="Arial"/>
                <w:sz w:val="18"/>
                <w:szCs w:val="18"/>
                <w:u w:val="single"/>
              </w:rPr>
              <w:t>)</w:t>
            </w:r>
          </w:p>
        </w:tc>
      </w:tr>
    </w:tbl>
    <w:p w:rsidR="0060149D" w:rsidRDefault="0060149D" w:rsidP="0060149D">
      <w:pPr>
        <w:spacing w:before="120" w:after="120" w:line="276" w:lineRule="auto"/>
        <w:rPr>
          <w:rFonts w:ascii="Arial" w:hAnsi="Arial" w:cs="Arial"/>
          <w:b/>
          <w:sz w:val="22"/>
          <w:szCs w:val="22"/>
        </w:rPr>
      </w:pPr>
    </w:p>
    <w:p w:rsidR="0060149D" w:rsidRDefault="0060149D" w:rsidP="0060149D">
      <w:pPr>
        <w:rPr>
          <w:rFonts w:ascii="Arial" w:hAnsi="Arial" w:cs="Arial"/>
          <w:b/>
          <w:sz w:val="22"/>
          <w:szCs w:val="22"/>
        </w:rPr>
      </w:pPr>
      <w:r>
        <w:rPr>
          <w:rFonts w:ascii="Arial" w:hAnsi="Arial" w:cs="Arial"/>
          <w:b/>
          <w:sz w:val="22"/>
          <w:szCs w:val="22"/>
        </w:rPr>
        <w:br w:type="page"/>
      </w:r>
    </w:p>
    <w:p w:rsidR="0060149D" w:rsidRDefault="0060149D" w:rsidP="0060149D">
      <w:pPr>
        <w:spacing w:before="120" w:after="120" w:line="276" w:lineRule="auto"/>
        <w:rPr>
          <w:rFonts w:ascii="Arial" w:hAnsi="Arial" w:cs="Arial"/>
          <w:b/>
          <w:sz w:val="22"/>
          <w:szCs w:val="22"/>
        </w:rPr>
      </w:pPr>
      <w:r>
        <w:rPr>
          <w:rFonts w:ascii="Arial" w:hAnsi="Arial" w:cs="Arial"/>
          <w:b/>
          <w:sz w:val="22"/>
          <w:szCs w:val="22"/>
        </w:rPr>
        <w:lastRenderedPageBreak/>
        <w:t>Changes to F-10 Australian Curriculum: History Content Descriptions and Content Elaborations</w:t>
      </w:r>
    </w:p>
    <w:tbl>
      <w:tblPr>
        <w:tblW w:w="1346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985"/>
        <w:gridCol w:w="4677"/>
        <w:gridCol w:w="5954"/>
      </w:tblGrid>
      <w:tr w:rsidR="007F3AE5" w:rsidRPr="000540BF" w:rsidTr="007F3AE5">
        <w:trPr>
          <w:cantSplit/>
          <w:tblHeader/>
        </w:trPr>
        <w:tc>
          <w:tcPr>
            <w:tcW w:w="851" w:type="dxa"/>
            <w:shd w:val="clear" w:color="auto" w:fill="0070C0"/>
            <w:vAlign w:val="center"/>
          </w:tcPr>
          <w:p w:rsidR="007F3AE5" w:rsidRPr="00AB54B9" w:rsidRDefault="007F3AE5" w:rsidP="001D2582">
            <w:pPr>
              <w:spacing w:before="120" w:after="120" w:line="276" w:lineRule="auto"/>
              <w:jc w:val="center"/>
              <w:rPr>
                <w:rFonts w:ascii="Arial" w:hAnsi="Arial" w:cs="Arial"/>
                <w:b/>
                <w:color w:val="FFFFFF"/>
                <w:sz w:val="18"/>
                <w:szCs w:val="18"/>
              </w:rPr>
            </w:pPr>
            <w:r w:rsidRPr="00AB54B9">
              <w:rPr>
                <w:rFonts w:ascii="Arial" w:hAnsi="Arial" w:cs="Arial"/>
                <w:b/>
                <w:color w:val="FFFFFF"/>
                <w:sz w:val="18"/>
                <w:szCs w:val="18"/>
              </w:rPr>
              <w:t>Year</w:t>
            </w:r>
          </w:p>
        </w:tc>
        <w:tc>
          <w:tcPr>
            <w:tcW w:w="1985" w:type="dxa"/>
            <w:shd w:val="clear" w:color="auto" w:fill="0070C0"/>
          </w:tcPr>
          <w:p w:rsidR="007F3AE5" w:rsidRPr="00AB54B9" w:rsidRDefault="007F3AE5" w:rsidP="001D2582">
            <w:pPr>
              <w:spacing w:before="120" w:after="120" w:line="276" w:lineRule="auto"/>
              <w:jc w:val="center"/>
              <w:rPr>
                <w:rFonts w:ascii="Arial" w:hAnsi="Arial" w:cs="Arial"/>
                <w:b/>
                <w:color w:val="FFFFFF"/>
                <w:sz w:val="18"/>
                <w:szCs w:val="18"/>
              </w:rPr>
            </w:pPr>
            <w:r w:rsidRPr="00AB54B9">
              <w:rPr>
                <w:rFonts w:ascii="Arial" w:hAnsi="Arial" w:cs="Arial"/>
                <w:b/>
                <w:color w:val="FFFFFF"/>
                <w:sz w:val="18"/>
                <w:szCs w:val="18"/>
              </w:rPr>
              <w:t>Content description code</w:t>
            </w:r>
          </w:p>
        </w:tc>
        <w:tc>
          <w:tcPr>
            <w:tcW w:w="4677" w:type="dxa"/>
            <w:shd w:val="clear" w:color="auto" w:fill="0070C0"/>
          </w:tcPr>
          <w:p w:rsidR="007F3AE5" w:rsidRPr="00AB54B9" w:rsidRDefault="007F3AE5" w:rsidP="001D2582">
            <w:pPr>
              <w:spacing w:before="120" w:after="120" w:line="276" w:lineRule="auto"/>
              <w:jc w:val="center"/>
              <w:rPr>
                <w:rFonts w:ascii="Arial" w:hAnsi="Arial" w:cs="Arial"/>
                <w:b/>
                <w:color w:val="FFFFFF"/>
                <w:sz w:val="18"/>
                <w:szCs w:val="18"/>
              </w:rPr>
            </w:pPr>
            <w:r w:rsidRPr="00AB54B9">
              <w:rPr>
                <w:rFonts w:ascii="Arial" w:hAnsi="Arial" w:cs="Arial"/>
                <w:b/>
                <w:color w:val="FFFFFF"/>
                <w:sz w:val="18"/>
                <w:szCs w:val="18"/>
              </w:rPr>
              <w:t>Revised Content Descriptions</w:t>
            </w:r>
          </w:p>
        </w:tc>
        <w:tc>
          <w:tcPr>
            <w:tcW w:w="5954" w:type="dxa"/>
            <w:shd w:val="clear" w:color="auto" w:fill="0070C0"/>
          </w:tcPr>
          <w:p w:rsidR="007F3AE5" w:rsidRPr="00AB54B9" w:rsidRDefault="007F3AE5" w:rsidP="001D2582">
            <w:pPr>
              <w:spacing w:before="120" w:after="120" w:line="276" w:lineRule="auto"/>
              <w:jc w:val="center"/>
              <w:rPr>
                <w:rFonts w:ascii="Arial" w:hAnsi="Arial" w:cs="Arial"/>
                <w:b/>
                <w:color w:val="FFFFFF"/>
                <w:sz w:val="18"/>
                <w:szCs w:val="18"/>
              </w:rPr>
            </w:pPr>
            <w:r w:rsidRPr="00AB54B9">
              <w:rPr>
                <w:rFonts w:ascii="Arial" w:hAnsi="Arial" w:cs="Arial"/>
                <w:b/>
                <w:color w:val="FFFFFF"/>
                <w:sz w:val="18"/>
                <w:szCs w:val="18"/>
              </w:rPr>
              <w:t>Revised Elaborations</w:t>
            </w:r>
          </w:p>
        </w:tc>
      </w:tr>
      <w:tr w:rsidR="007F3AE5" w:rsidRPr="000540BF" w:rsidTr="007F3AE5">
        <w:trPr>
          <w:cantSplit/>
        </w:trPr>
        <w:tc>
          <w:tcPr>
            <w:tcW w:w="851" w:type="dxa"/>
            <w:shd w:val="clear" w:color="auto" w:fill="auto"/>
            <w:vAlign w:val="center"/>
          </w:tcPr>
          <w:p w:rsidR="007F3AE5" w:rsidRPr="00AB54B9" w:rsidRDefault="007F3AE5"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3</w:t>
            </w:r>
          </w:p>
        </w:tc>
        <w:tc>
          <w:tcPr>
            <w:tcW w:w="1985" w:type="dxa"/>
            <w:shd w:val="clear" w:color="auto" w:fill="auto"/>
          </w:tcPr>
          <w:p w:rsidR="007F3AE5" w:rsidRPr="00AB54B9" w:rsidRDefault="007F3AE5" w:rsidP="001D2582">
            <w:pPr>
              <w:spacing w:before="120" w:after="120" w:line="276" w:lineRule="auto"/>
              <w:jc w:val="center"/>
              <w:rPr>
                <w:rFonts w:ascii="Arial" w:hAnsi="Arial" w:cs="Arial"/>
                <w:color w:val="000000"/>
                <w:sz w:val="18"/>
                <w:szCs w:val="18"/>
              </w:rPr>
            </w:pPr>
            <w:r w:rsidRPr="00AB54B9">
              <w:rPr>
                <w:rFonts w:ascii="Arial" w:hAnsi="Arial" w:cs="Arial"/>
                <w:sz w:val="18"/>
                <w:szCs w:val="18"/>
              </w:rPr>
              <w:t>ACHHK063</w:t>
            </w:r>
          </w:p>
        </w:tc>
        <w:tc>
          <w:tcPr>
            <w:tcW w:w="4677" w:type="dxa"/>
            <w:shd w:val="clear" w:color="auto" w:fill="auto"/>
          </w:tcPr>
          <w:p w:rsidR="007F3AE5" w:rsidRPr="00AB54B9" w:rsidRDefault="007F3AE5" w:rsidP="001D2582">
            <w:pPr>
              <w:pStyle w:val="Default"/>
              <w:spacing w:before="120" w:after="120" w:line="276" w:lineRule="auto"/>
              <w:rPr>
                <w:rFonts w:ascii="Arial" w:hAnsi="Arial" w:cs="Arial"/>
                <w:sz w:val="18"/>
                <w:szCs w:val="18"/>
              </w:rPr>
            </w:pPr>
            <w:r w:rsidRPr="00AB54B9">
              <w:rPr>
                <w:rFonts w:ascii="Arial" w:hAnsi="Arial" w:cs="Arial"/>
                <w:sz w:val="18"/>
                <w:szCs w:val="18"/>
              </w:rPr>
              <w:t>Days and weeks celebrated or commemorated in Australia (including Australia Day</w:t>
            </w:r>
            <w:r w:rsidRPr="00AB54B9">
              <w:rPr>
                <w:rFonts w:ascii="Arial" w:hAnsi="Arial" w:cs="Arial"/>
                <w:color w:val="auto"/>
                <w:sz w:val="18"/>
                <w:szCs w:val="18"/>
              </w:rPr>
              <w:t>, ANZAC Day</w:t>
            </w:r>
            <w:r w:rsidRPr="00AB54B9">
              <w:rPr>
                <w:rFonts w:ascii="Arial" w:hAnsi="Arial" w:cs="Arial"/>
                <w:color w:val="auto"/>
                <w:sz w:val="18"/>
                <w:szCs w:val="18"/>
                <w:u w:val="single"/>
              </w:rPr>
              <w:t>,</w:t>
            </w:r>
            <w:r w:rsidRPr="00AB54B9">
              <w:rPr>
                <w:rFonts w:ascii="Arial" w:hAnsi="Arial" w:cs="Arial"/>
                <w:color w:val="auto"/>
                <w:sz w:val="18"/>
                <w:szCs w:val="18"/>
              </w:rPr>
              <w:t xml:space="preserve"> Harmony Week, </w:t>
            </w:r>
            <w:r w:rsidRPr="00AB54B9">
              <w:rPr>
                <w:rFonts w:ascii="Arial" w:hAnsi="Arial" w:cs="Arial"/>
                <w:color w:val="auto"/>
                <w:sz w:val="18"/>
                <w:szCs w:val="18"/>
                <w:u w:val="single"/>
              </w:rPr>
              <w:t>National Reconciliation Week</w:t>
            </w:r>
            <w:r w:rsidRPr="00AB54B9">
              <w:rPr>
                <w:rFonts w:ascii="Arial" w:hAnsi="Arial" w:cs="Arial"/>
                <w:color w:val="auto"/>
                <w:sz w:val="18"/>
                <w:szCs w:val="18"/>
              </w:rPr>
              <w:t xml:space="preserve">, NAIDOC week </w:t>
            </w:r>
            <w:r w:rsidRPr="00AB54B9">
              <w:rPr>
                <w:rFonts w:ascii="Arial" w:hAnsi="Arial" w:cs="Arial"/>
                <w:color w:val="auto"/>
                <w:sz w:val="18"/>
                <w:szCs w:val="18"/>
                <w:u w:val="single"/>
              </w:rPr>
              <w:t>and National Sorry Day</w:t>
            </w:r>
            <w:r w:rsidRPr="00AB54B9">
              <w:rPr>
                <w:rFonts w:ascii="Arial" w:hAnsi="Arial" w:cs="Arial"/>
                <w:color w:val="auto"/>
                <w:sz w:val="18"/>
                <w:szCs w:val="18"/>
              </w:rPr>
              <w:t>) and the importance of</w:t>
            </w:r>
            <w:r w:rsidRPr="00AB54B9">
              <w:rPr>
                <w:rFonts w:ascii="Arial" w:hAnsi="Arial" w:cs="Arial"/>
                <w:sz w:val="18"/>
                <w:szCs w:val="18"/>
              </w:rPr>
              <w:t xml:space="preserve"> symbols and emblems </w:t>
            </w:r>
          </w:p>
        </w:tc>
        <w:tc>
          <w:tcPr>
            <w:tcW w:w="5954" w:type="dxa"/>
            <w:shd w:val="clear" w:color="auto" w:fill="auto"/>
          </w:tcPr>
          <w:p w:rsidR="007F3AE5" w:rsidRPr="00AB54B9" w:rsidRDefault="007F3AE5" w:rsidP="001D2582">
            <w:pPr>
              <w:pStyle w:val="Default"/>
              <w:spacing w:before="120" w:after="120" w:line="276" w:lineRule="auto"/>
              <w:rPr>
                <w:rFonts w:ascii="Arial" w:hAnsi="Arial" w:cs="Arial"/>
                <w:sz w:val="18"/>
                <w:szCs w:val="18"/>
              </w:rPr>
            </w:pPr>
            <w:r w:rsidRPr="00AB54B9">
              <w:rPr>
                <w:rFonts w:ascii="Arial" w:hAnsi="Arial" w:cs="Arial"/>
                <w:sz w:val="18"/>
                <w:szCs w:val="18"/>
              </w:rPr>
              <w:t>ADD a new content elaboration linked to (ACDDK063) to read:</w:t>
            </w:r>
          </w:p>
          <w:p w:rsidR="007F3AE5" w:rsidRPr="00AB54B9" w:rsidRDefault="007F3AE5" w:rsidP="001D2582">
            <w:pPr>
              <w:pStyle w:val="Default"/>
              <w:spacing w:before="120" w:after="120" w:line="276" w:lineRule="auto"/>
              <w:rPr>
                <w:rFonts w:ascii="Arial" w:hAnsi="Arial" w:cs="Arial"/>
                <w:sz w:val="18"/>
                <w:szCs w:val="18"/>
              </w:rPr>
            </w:pPr>
            <w:r w:rsidRPr="00AB54B9">
              <w:rPr>
                <w:rFonts w:ascii="Arial" w:hAnsi="Arial" w:cs="Arial"/>
                <w:color w:val="auto"/>
                <w:sz w:val="18"/>
                <w:szCs w:val="18"/>
                <w:u w:val="single"/>
              </w:rPr>
              <w:t>recognising the significance of other days or weeks including the Anniversary of the National Apology to Australia’s Indigenous Peoples (2008)</w:t>
            </w:r>
          </w:p>
        </w:tc>
      </w:tr>
      <w:tr w:rsidR="007F3AE5" w:rsidRPr="000540BF" w:rsidTr="007F3AE5">
        <w:trPr>
          <w:cantSplit/>
        </w:trPr>
        <w:tc>
          <w:tcPr>
            <w:tcW w:w="851" w:type="dxa"/>
            <w:shd w:val="clear" w:color="auto" w:fill="auto"/>
            <w:vAlign w:val="center"/>
          </w:tcPr>
          <w:p w:rsidR="007F3AE5" w:rsidRPr="00AB54B9" w:rsidRDefault="007F3AE5"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4</w:t>
            </w:r>
          </w:p>
        </w:tc>
        <w:tc>
          <w:tcPr>
            <w:tcW w:w="1985" w:type="dxa"/>
            <w:shd w:val="clear" w:color="auto" w:fill="auto"/>
          </w:tcPr>
          <w:p w:rsidR="007F3AE5" w:rsidRPr="00AB54B9" w:rsidRDefault="007F3AE5" w:rsidP="001D2582">
            <w:pPr>
              <w:spacing w:before="120" w:after="120" w:line="276" w:lineRule="auto"/>
              <w:jc w:val="center"/>
              <w:rPr>
                <w:rFonts w:ascii="Arial" w:hAnsi="Arial" w:cs="Arial"/>
                <w:sz w:val="18"/>
                <w:szCs w:val="18"/>
              </w:rPr>
            </w:pPr>
            <w:r w:rsidRPr="00AB54B9">
              <w:rPr>
                <w:rFonts w:ascii="Arial" w:hAnsi="Arial" w:cs="Arial"/>
                <w:sz w:val="18"/>
                <w:szCs w:val="18"/>
              </w:rPr>
              <w:t>ACHHK080</w:t>
            </w:r>
          </w:p>
        </w:tc>
        <w:tc>
          <w:tcPr>
            <w:tcW w:w="4677" w:type="dxa"/>
            <w:shd w:val="clear" w:color="auto" w:fill="auto"/>
          </w:tcPr>
          <w:p w:rsidR="007F3AE5" w:rsidRPr="00AB54B9" w:rsidRDefault="007F3AE5" w:rsidP="001D2582">
            <w:pPr>
              <w:spacing w:before="120" w:after="120" w:line="276" w:lineRule="auto"/>
              <w:rPr>
                <w:rFonts w:ascii="Arial" w:hAnsi="Arial" w:cs="Arial"/>
                <w:sz w:val="18"/>
                <w:szCs w:val="18"/>
              </w:rPr>
            </w:pPr>
          </w:p>
        </w:tc>
        <w:tc>
          <w:tcPr>
            <w:tcW w:w="5954" w:type="dxa"/>
            <w:shd w:val="clear" w:color="auto" w:fill="auto"/>
          </w:tcPr>
          <w:p w:rsidR="007F3AE5" w:rsidRPr="00AB54B9" w:rsidRDefault="007F3AE5" w:rsidP="001D2582">
            <w:pPr>
              <w:spacing w:before="120" w:after="120" w:line="276" w:lineRule="auto"/>
              <w:rPr>
                <w:rFonts w:ascii="Arial" w:hAnsi="Arial" w:cs="Arial"/>
                <w:sz w:val="18"/>
                <w:szCs w:val="18"/>
              </w:rPr>
            </w:pPr>
            <w:r w:rsidRPr="00AB54B9">
              <w:rPr>
                <w:rFonts w:ascii="Arial" w:hAnsi="Arial" w:cs="Arial"/>
                <w:sz w:val="18"/>
                <w:szCs w:val="18"/>
              </w:rPr>
              <w:t xml:space="preserve">Examining </w:t>
            </w:r>
            <w:r w:rsidRPr="00AB54B9">
              <w:rPr>
                <w:rFonts w:ascii="Arial" w:hAnsi="Arial" w:cs="Arial"/>
                <w:strike/>
                <w:sz w:val="18"/>
                <w:szCs w:val="18"/>
              </w:rPr>
              <w:t>landscape</w:t>
            </w:r>
            <w:r w:rsidRPr="00AB54B9">
              <w:rPr>
                <w:rFonts w:ascii="Arial" w:hAnsi="Arial" w:cs="Arial"/>
                <w:sz w:val="18"/>
                <w:szCs w:val="18"/>
              </w:rPr>
              <w:t xml:space="preserve"> paintings and accounts </w:t>
            </w:r>
            <w:r w:rsidRPr="00AB54B9">
              <w:rPr>
                <w:rFonts w:ascii="Arial" w:hAnsi="Arial" w:cs="Arial"/>
                <w:strike/>
                <w:sz w:val="18"/>
                <w:szCs w:val="18"/>
              </w:rPr>
              <w:t>of flora and fauna</w:t>
            </w:r>
            <w:r w:rsidRPr="00AB54B9">
              <w:rPr>
                <w:rFonts w:ascii="Arial" w:hAnsi="Arial" w:cs="Arial"/>
                <w:sz w:val="18"/>
                <w:szCs w:val="18"/>
              </w:rPr>
              <w:t xml:space="preserve"> (by observers such as </w:t>
            </w:r>
            <w:proofErr w:type="spellStart"/>
            <w:r w:rsidRPr="00AB54B9">
              <w:rPr>
                <w:rFonts w:ascii="Arial" w:hAnsi="Arial" w:cs="Arial"/>
                <w:sz w:val="18"/>
                <w:szCs w:val="18"/>
              </w:rPr>
              <w:t>Watkin</w:t>
            </w:r>
            <w:proofErr w:type="spellEnd"/>
            <w:r w:rsidRPr="00AB54B9">
              <w:rPr>
                <w:rFonts w:ascii="Arial" w:hAnsi="Arial" w:cs="Arial"/>
                <w:sz w:val="18"/>
                <w:szCs w:val="18"/>
              </w:rPr>
              <w:t xml:space="preserve"> </w:t>
            </w:r>
            <w:proofErr w:type="spellStart"/>
            <w:r w:rsidRPr="00AB54B9">
              <w:rPr>
                <w:rFonts w:ascii="Arial" w:hAnsi="Arial" w:cs="Arial"/>
                <w:sz w:val="18"/>
                <w:szCs w:val="18"/>
              </w:rPr>
              <w:t>Tench</w:t>
            </w:r>
            <w:proofErr w:type="spellEnd"/>
            <w:r w:rsidRPr="00AB54B9">
              <w:rPr>
                <w:rFonts w:ascii="Arial" w:hAnsi="Arial" w:cs="Arial"/>
                <w:sz w:val="18"/>
                <w:szCs w:val="18"/>
              </w:rPr>
              <w:t xml:space="preserve"> and David Collins) to determine the impact of early British colonisation </w:t>
            </w:r>
            <w:r>
              <w:rPr>
                <w:rFonts w:ascii="Arial" w:hAnsi="Arial" w:cs="Arial"/>
                <w:sz w:val="18"/>
                <w:szCs w:val="18"/>
              </w:rPr>
              <w:t xml:space="preserve">on </w:t>
            </w:r>
            <w:proofErr w:type="spellStart"/>
            <w:r w:rsidRPr="00AB54B9">
              <w:rPr>
                <w:rFonts w:ascii="Arial" w:hAnsi="Arial" w:cs="Arial"/>
                <w:strike/>
                <w:sz w:val="18"/>
                <w:szCs w:val="18"/>
              </w:rPr>
              <w:t>on</w:t>
            </w:r>
            <w:proofErr w:type="spellEnd"/>
            <w:r w:rsidRPr="00AB54B9">
              <w:rPr>
                <w:rFonts w:ascii="Arial" w:hAnsi="Arial" w:cs="Arial"/>
                <w:strike/>
                <w:sz w:val="18"/>
                <w:szCs w:val="18"/>
              </w:rPr>
              <w:t xml:space="preserve"> the environment</w:t>
            </w:r>
            <w:r w:rsidRPr="00AB54B9">
              <w:rPr>
                <w:rFonts w:ascii="Arial" w:hAnsi="Arial" w:cs="Arial"/>
                <w:sz w:val="18"/>
                <w:szCs w:val="18"/>
              </w:rPr>
              <w:t xml:space="preserve"> </w:t>
            </w:r>
            <w:r w:rsidRPr="00AB54B9">
              <w:rPr>
                <w:rFonts w:ascii="Arial" w:hAnsi="Arial" w:cs="Arial"/>
                <w:sz w:val="18"/>
                <w:szCs w:val="18"/>
                <w:u w:val="single"/>
              </w:rPr>
              <w:t>Aboriginal peoples' country</w:t>
            </w:r>
          </w:p>
        </w:tc>
      </w:tr>
      <w:tr w:rsidR="007F3AE5" w:rsidRPr="000540BF" w:rsidTr="007F3AE5">
        <w:trPr>
          <w:cantSplit/>
          <w:trHeight w:val="85"/>
        </w:trPr>
        <w:tc>
          <w:tcPr>
            <w:tcW w:w="851" w:type="dxa"/>
            <w:shd w:val="clear" w:color="auto" w:fill="auto"/>
            <w:vAlign w:val="center"/>
          </w:tcPr>
          <w:p w:rsidR="007F3AE5" w:rsidRPr="00AB54B9" w:rsidRDefault="007F3AE5" w:rsidP="001D2582">
            <w:pPr>
              <w:pStyle w:val="ListParagraph"/>
              <w:spacing w:before="120" w:after="120"/>
              <w:ind w:left="0"/>
              <w:jc w:val="center"/>
              <w:rPr>
                <w:rFonts w:ascii="Arial" w:hAnsi="Arial" w:cs="Arial"/>
                <w:color w:val="535353"/>
                <w:sz w:val="18"/>
                <w:szCs w:val="18"/>
              </w:rPr>
            </w:pPr>
            <w:r w:rsidRPr="00AB54B9">
              <w:rPr>
                <w:rFonts w:ascii="Arial" w:hAnsi="Arial" w:cs="Arial"/>
                <w:color w:val="535353"/>
                <w:sz w:val="18"/>
                <w:szCs w:val="18"/>
              </w:rPr>
              <w:t>5</w:t>
            </w:r>
          </w:p>
        </w:tc>
        <w:tc>
          <w:tcPr>
            <w:tcW w:w="1985" w:type="dxa"/>
            <w:shd w:val="clear" w:color="auto" w:fill="auto"/>
          </w:tcPr>
          <w:p w:rsidR="007F3AE5" w:rsidRPr="00AB54B9" w:rsidRDefault="007F3AE5" w:rsidP="001D2582">
            <w:pPr>
              <w:spacing w:before="120" w:after="120" w:line="276" w:lineRule="auto"/>
              <w:jc w:val="center"/>
              <w:rPr>
                <w:rFonts w:ascii="Arial" w:hAnsi="Arial" w:cs="Arial"/>
                <w:sz w:val="18"/>
                <w:szCs w:val="18"/>
              </w:rPr>
            </w:pPr>
            <w:r w:rsidRPr="00AB54B9">
              <w:rPr>
                <w:rFonts w:ascii="Arial" w:hAnsi="Arial" w:cs="Arial"/>
                <w:sz w:val="18"/>
                <w:szCs w:val="18"/>
              </w:rPr>
              <w:t>ACHHK094</w:t>
            </w:r>
          </w:p>
        </w:tc>
        <w:tc>
          <w:tcPr>
            <w:tcW w:w="4677" w:type="dxa"/>
            <w:shd w:val="clear" w:color="auto" w:fill="auto"/>
          </w:tcPr>
          <w:p w:rsidR="007F3AE5" w:rsidRPr="00AB54B9" w:rsidRDefault="007F3AE5" w:rsidP="001D2582">
            <w:pPr>
              <w:pStyle w:val="Default"/>
              <w:spacing w:before="120" w:after="120" w:line="276" w:lineRule="auto"/>
              <w:rPr>
                <w:rFonts w:ascii="Arial" w:hAnsi="Arial" w:cs="Arial"/>
                <w:sz w:val="18"/>
                <w:szCs w:val="18"/>
              </w:rPr>
            </w:pPr>
            <w:r w:rsidRPr="00AB54B9">
              <w:rPr>
                <w:rFonts w:ascii="Arial" w:hAnsi="Arial" w:cs="Arial"/>
                <w:sz w:val="18"/>
                <w:szCs w:val="18"/>
              </w:rPr>
              <w:t xml:space="preserve">The nature of convict or colonial </w:t>
            </w:r>
            <w:r w:rsidRPr="00AB54B9">
              <w:rPr>
                <w:rFonts w:ascii="Arial" w:hAnsi="Arial" w:cs="Arial"/>
                <w:strike/>
                <w:sz w:val="18"/>
                <w:szCs w:val="18"/>
              </w:rPr>
              <w:t>settlement</w:t>
            </w:r>
            <w:r w:rsidRPr="00AB54B9">
              <w:rPr>
                <w:rFonts w:ascii="Arial" w:hAnsi="Arial" w:cs="Arial"/>
                <w:sz w:val="18"/>
                <w:szCs w:val="18"/>
              </w:rPr>
              <w:t xml:space="preserve"> </w:t>
            </w:r>
            <w:r w:rsidRPr="00AB54B9">
              <w:rPr>
                <w:rFonts w:ascii="Arial" w:hAnsi="Arial" w:cs="Arial"/>
                <w:sz w:val="18"/>
                <w:szCs w:val="18"/>
                <w:u w:val="single"/>
              </w:rPr>
              <w:t>presence</w:t>
            </w:r>
            <w:r w:rsidRPr="00AB54B9">
              <w:rPr>
                <w:rFonts w:ascii="Arial" w:hAnsi="Arial" w:cs="Arial"/>
                <w:sz w:val="18"/>
                <w:szCs w:val="18"/>
              </w:rPr>
              <w:t xml:space="preserve"> </w:t>
            </w:r>
            <w:r w:rsidRPr="00AB54B9">
              <w:rPr>
                <w:rFonts w:ascii="Arial" w:hAnsi="Arial" w:cs="Arial"/>
                <w:strike/>
                <w:sz w:val="18"/>
                <w:szCs w:val="18"/>
              </w:rPr>
              <w:t>in Australia</w:t>
            </w:r>
            <w:r w:rsidRPr="00AB54B9">
              <w:rPr>
                <w:rFonts w:ascii="Arial" w:hAnsi="Arial" w:cs="Arial"/>
                <w:sz w:val="18"/>
                <w:szCs w:val="18"/>
              </w:rPr>
              <w:t xml:space="preserve">, including the factors that influenced patterns of </w:t>
            </w:r>
            <w:r w:rsidRPr="00AB54B9">
              <w:rPr>
                <w:rFonts w:ascii="Arial" w:hAnsi="Arial" w:cs="Arial"/>
                <w:strike/>
                <w:sz w:val="18"/>
                <w:szCs w:val="18"/>
              </w:rPr>
              <w:t>settlement</w:t>
            </w:r>
            <w:r w:rsidRPr="00AB54B9">
              <w:rPr>
                <w:rFonts w:ascii="Arial" w:hAnsi="Arial" w:cs="Arial"/>
                <w:sz w:val="18"/>
                <w:szCs w:val="18"/>
              </w:rPr>
              <w:t xml:space="preserve"> </w:t>
            </w:r>
            <w:r w:rsidRPr="00AB54B9">
              <w:rPr>
                <w:rFonts w:ascii="Arial" w:hAnsi="Arial" w:cs="Arial"/>
                <w:sz w:val="18"/>
                <w:szCs w:val="18"/>
                <w:u w:val="single"/>
              </w:rPr>
              <w:t>development</w:t>
            </w:r>
            <w:r w:rsidRPr="00AB54B9">
              <w:rPr>
                <w:rFonts w:ascii="Arial" w:hAnsi="Arial" w:cs="Arial"/>
                <w:sz w:val="18"/>
                <w:szCs w:val="18"/>
              </w:rPr>
              <w:t xml:space="preserve">, aspects of the daily life of </w:t>
            </w:r>
            <w:r w:rsidRPr="00AB54B9">
              <w:rPr>
                <w:rFonts w:ascii="Arial" w:hAnsi="Arial" w:cs="Arial"/>
                <w:strike/>
                <w:sz w:val="18"/>
                <w:szCs w:val="18"/>
              </w:rPr>
              <w:t>its different</w:t>
            </w:r>
            <w:r w:rsidRPr="00AB54B9">
              <w:rPr>
                <w:rFonts w:ascii="Arial" w:hAnsi="Arial" w:cs="Arial"/>
                <w:sz w:val="18"/>
                <w:szCs w:val="18"/>
              </w:rPr>
              <w:t xml:space="preserve"> </w:t>
            </w:r>
            <w:r w:rsidRPr="00AB54B9">
              <w:rPr>
                <w:rFonts w:ascii="Arial" w:hAnsi="Arial" w:cs="Arial"/>
                <w:sz w:val="18"/>
                <w:szCs w:val="18"/>
                <w:u w:val="single"/>
              </w:rPr>
              <w:t>the</w:t>
            </w:r>
            <w:r w:rsidRPr="00AB54B9">
              <w:rPr>
                <w:rFonts w:ascii="Arial" w:hAnsi="Arial" w:cs="Arial"/>
                <w:sz w:val="18"/>
                <w:szCs w:val="18"/>
              </w:rPr>
              <w:t xml:space="preserve"> inhabitants (</w:t>
            </w:r>
            <w:r w:rsidRPr="00AB54B9">
              <w:rPr>
                <w:rFonts w:ascii="Arial" w:hAnsi="Arial" w:cs="Arial"/>
                <w:sz w:val="18"/>
                <w:szCs w:val="18"/>
                <w:u w:val="single"/>
              </w:rPr>
              <w:t>including Aboriginal people and Torres Strait Islanders</w:t>
            </w:r>
            <w:r w:rsidRPr="00AB54B9">
              <w:rPr>
                <w:rFonts w:ascii="Arial" w:hAnsi="Arial" w:cs="Arial"/>
                <w:sz w:val="18"/>
                <w:szCs w:val="18"/>
              </w:rPr>
              <w:t>), and how the environment changed.</w:t>
            </w:r>
          </w:p>
          <w:p w:rsidR="007F3AE5" w:rsidRPr="00AB54B9" w:rsidRDefault="007F3AE5" w:rsidP="001D2582">
            <w:pPr>
              <w:spacing w:before="120" w:after="120" w:line="276" w:lineRule="auto"/>
              <w:jc w:val="center"/>
              <w:rPr>
                <w:rFonts w:ascii="Arial" w:hAnsi="Arial" w:cs="Arial"/>
                <w:sz w:val="18"/>
                <w:szCs w:val="18"/>
              </w:rPr>
            </w:pPr>
          </w:p>
        </w:tc>
        <w:tc>
          <w:tcPr>
            <w:tcW w:w="5954" w:type="dxa"/>
            <w:shd w:val="clear" w:color="auto" w:fill="auto"/>
          </w:tcPr>
          <w:p w:rsidR="007F3AE5" w:rsidRPr="00AB54B9" w:rsidRDefault="007F3AE5" w:rsidP="001D2582">
            <w:pPr>
              <w:pStyle w:val="Default"/>
              <w:spacing w:before="120" w:after="120" w:line="276" w:lineRule="auto"/>
              <w:rPr>
                <w:rFonts w:ascii="Arial" w:hAnsi="Arial" w:cs="Arial"/>
                <w:sz w:val="18"/>
                <w:szCs w:val="18"/>
              </w:rPr>
            </w:pPr>
            <w:r w:rsidRPr="00AB54B9">
              <w:rPr>
                <w:rFonts w:ascii="Arial" w:hAnsi="Arial" w:cs="Arial"/>
                <w:sz w:val="18"/>
                <w:szCs w:val="18"/>
              </w:rPr>
              <w:t>Investigating colonial life to discover what life was like at that time for different inhabitants (for example a European family and an Aboriginal or Torres Strait Islander Language group, a convict and a free settler, a sugar cane farmer and an indentured labourer) in terms of clothing, diet, leisure, paid and unpaid work, language, housing and</w:t>
            </w:r>
            <w:r w:rsidRPr="00AB54B9">
              <w:rPr>
                <w:rFonts w:ascii="Arial" w:hAnsi="Arial" w:cs="Arial"/>
                <w:b/>
                <w:sz w:val="18"/>
                <w:szCs w:val="18"/>
              </w:rPr>
              <w:t xml:space="preserve"> </w:t>
            </w:r>
            <w:r w:rsidRPr="00AB54B9">
              <w:rPr>
                <w:rFonts w:ascii="Arial" w:hAnsi="Arial" w:cs="Arial"/>
                <w:strike/>
                <w:sz w:val="18"/>
                <w:szCs w:val="18"/>
              </w:rPr>
              <w:t>household chores</w:t>
            </w:r>
            <w:r w:rsidRPr="00AB54B9">
              <w:rPr>
                <w:rFonts w:ascii="Arial" w:hAnsi="Arial" w:cs="Arial"/>
                <w:sz w:val="18"/>
                <w:szCs w:val="18"/>
              </w:rPr>
              <w:t xml:space="preserve"> children’s' lives'. </w:t>
            </w:r>
          </w:p>
          <w:p w:rsidR="007F3AE5" w:rsidRPr="00AB54B9" w:rsidRDefault="007F3AE5" w:rsidP="001D2582">
            <w:pPr>
              <w:pStyle w:val="Default"/>
              <w:spacing w:before="120" w:after="120" w:line="276" w:lineRule="auto"/>
              <w:rPr>
                <w:rFonts w:ascii="Arial" w:hAnsi="Arial" w:cs="Arial"/>
                <w:sz w:val="18"/>
                <w:szCs w:val="18"/>
              </w:rPr>
            </w:pPr>
          </w:p>
        </w:tc>
      </w:tr>
      <w:tr w:rsidR="007F3AE5" w:rsidRPr="000540BF" w:rsidTr="007F3AE5">
        <w:trPr>
          <w:cantSplit/>
        </w:trPr>
        <w:tc>
          <w:tcPr>
            <w:tcW w:w="851" w:type="dxa"/>
            <w:shd w:val="clear" w:color="auto" w:fill="auto"/>
            <w:vAlign w:val="center"/>
          </w:tcPr>
          <w:p w:rsidR="007F3AE5" w:rsidRPr="00AB54B9" w:rsidRDefault="007F3AE5"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lastRenderedPageBreak/>
              <w:t>6</w:t>
            </w:r>
          </w:p>
        </w:tc>
        <w:tc>
          <w:tcPr>
            <w:tcW w:w="1985" w:type="dxa"/>
            <w:shd w:val="clear" w:color="auto" w:fill="auto"/>
          </w:tcPr>
          <w:p w:rsidR="007F3AE5" w:rsidRPr="00AB54B9" w:rsidRDefault="007F3AE5" w:rsidP="001D2582">
            <w:pPr>
              <w:spacing w:before="120" w:after="120" w:line="276" w:lineRule="auto"/>
              <w:jc w:val="center"/>
              <w:rPr>
                <w:rFonts w:ascii="Arial" w:hAnsi="Arial" w:cs="Arial"/>
                <w:sz w:val="18"/>
                <w:szCs w:val="18"/>
              </w:rPr>
            </w:pPr>
            <w:r w:rsidRPr="00AB54B9">
              <w:rPr>
                <w:rFonts w:ascii="Arial" w:hAnsi="Arial" w:cs="Arial"/>
                <w:sz w:val="18"/>
                <w:szCs w:val="18"/>
              </w:rPr>
              <w:t>ACHHK114</w:t>
            </w:r>
          </w:p>
        </w:tc>
        <w:tc>
          <w:tcPr>
            <w:tcW w:w="4677" w:type="dxa"/>
            <w:shd w:val="clear" w:color="auto" w:fill="auto"/>
          </w:tcPr>
          <w:p w:rsidR="007F3AE5" w:rsidRPr="00AB54B9" w:rsidRDefault="007F3AE5" w:rsidP="001D2582">
            <w:pPr>
              <w:spacing w:before="120" w:after="120" w:line="276" w:lineRule="auto"/>
              <w:rPr>
                <w:rFonts w:ascii="Arial" w:hAnsi="Arial" w:cs="Arial"/>
                <w:sz w:val="18"/>
                <w:szCs w:val="18"/>
              </w:rPr>
            </w:pPr>
            <w:r w:rsidRPr="00AB54B9">
              <w:rPr>
                <w:rFonts w:ascii="Arial" w:hAnsi="Arial" w:cs="Arial"/>
                <w:sz w:val="18"/>
                <w:szCs w:val="18"/>
              </w:rPr>
              <w:t xml:space="preserve">Experiences of Australian democracy and citizenship, </w:t>
            </w:r>
            <w:r w:rsidRPr="00AB54B9">
              <w:rPr>
                <w:rFonts w:ascii="Arial" w:hAnsi="Arial" w:cs="Arial"/>
                <w:bCs/>
                <w:sz w:val="18"/>
                <w:szCs w:val="18"/>
              </w:rPr>
              <w:t>including</w:t>
            </w:r>
            <w:r w:rsidRPr="00AB54B9">
              <w:rPr>
                <w:rFonts w:ascii="Arial" w:hAnsi="Arial" w:cs="Arial"/>
                <w:sz w:val="18"/>
                <w:szCs w:val="18"/>
              </w:rPr>
              <w:t xml:space="preserve"> the status and rights of Aboriginal people and/or Torres Strait Islanders migrants, women </w:t>
            </w:r>
            <w:r w:rsidRPr="00AB54B9">
              <w:rPr>
                <w:rFonts w:ascii="Arial" w:hAnsi="Arial" w:cs="Arial"/>
                <w:sz w:val="18"/>
                <w:szCs w:val="18"/>
                <w:u w:val="single"/>
              </w:rPr>
              <w:t>and children</w:t>
            </w:r>
            <w:r w:rsidRPr="00AB54B9">
              <w:rPr>
                <w:rFonts w:ascii="Arial" w:hAnsi="Arial" w:cs="Arial"/>
                <w:sz w:val="18"/>
                <w:szCs w:val="18"/>
              </w:rPr>
              <w:t>.</w:t>
            </w:r>
          </w:p>
        </w:tc>
        <w:tc>
          <w:tcPr>
            <w:tcW w:w="5954" w:type="dxa"/>
            <w:shd w:val="clear" w:color="auto" w:fill="auto"/>
          </w:tcPr>
          <w:p w:rsidR="001372AC" w:rsidRDefault="007F3AE5" w:rsidP="001D2582">
            <w:pPr>
              <w:pStyle w:val="Default"/>
              <w:spacing w:before="120" w:after="120" w:line="276" w:lineRule="auto"/>
              <w:rPr>
                <w:rFonts w:ascii="Arial" w:hAnsi="Arial" w:cs="Arial"/>
                <w:sz w:val="18"/>
                <w:szCs w:val="18"/>
                <w:lang w:val="en"/>
              </w:rPr>
            </w:pPr>
            <w:r w:rsidRPr="00AB54B9">
              <w:rPr>
                <w:rFonts w:ascii="Arial" w:hAnsi="Arial" w:cs="Arial"/>
                <w:strike/>
                <w:sz w:val="18"/>
                <w:szCs w:val="18"/>
              </w:rPr>
              <w:t>Investigating the experiences of democracy and citizenship of Aboriginal and Torres Strait Islander people (for example policies and laws such as protection, the</w:t>
            </w:r>
            <w:r w:rsidRPr="00AB54B9">
              <w:rPr>
                <w:rFonts w:ascii="Arial" w:hAnsi="Arial" w:cs="Arial"/>
                <w:sz w:val="18"/>
                <w:szCs w:val="18"/>
              </w:rPr>
              <w:t xml:space="preserve"> </w:t>
            </w:r>
            <w:r w:rsidR="001372AC" w:rsidRPr="001372AC">
              <w:rPr>
                <w:rFonts w:ascii="Arial" w:hAnsi="Arial" w:cs="Arial"/>
                <w:sz w:val="18"/>
                <w:szCs w:val="18"/>
                <w:lang w:val="en"/>
              </w:rPr>
              <w:t>the lack of citizenship rights for Aboriginal Peoples and Torres Strait Islander Peoples in Australia, illustrated by their early classification as flora and fauna, controls on movement and residence, the forcible removal of children from their families leading to the Stolen Generations, and poor pay and working conditions</w:t>
            </w:r>
          </w:p>
          <w:p w:rsidR="007F3AE5" w:rsidRPr="00AB54B9" w:rsidRDefault="007F3AE5" w:rsidP="001D2582">
            <w:pPr>
              <w:pStyle w:val="Default"/>
              <w:spacing w:before="120" w:after="120" w:line="276" w:lineRule="auto"/>
              <w:rPr>
                <w:rFonts w:ascii="Arial" w:hAnsi="Arial" w:cs="Arial"/>
                <w:sz w:val="18"/>
                <w:szCs w:val="18"/>
              </w:rPr>
            </w:pPr>
            <w:bookmarkStart w:id="0" w:name="_GoBack"/>
            <w:bookmarkEnd w:id="0"/>
            <w:r w:rsidRPr="00AB54B9">
              <w:rPr>
                <w:rFonts w:ascii="Arial" w:hAnsi="Arial" w:cs="Arial"/>
                <w:sz w:val="18"/>
                <w:szCs w:val="18"/>
              </w:rPr>
              <w:t>ADD a new content elaboration linked to (ACDDK114) to read:</w:t>
            </w:r>
          </w:p>
          <w:p w:rsidR="007F3AE5" w:rsidRPr="00AB54B9" w:rsidRDefault="007F3AE5" w:rsidP="001D2582">
            <w:pPr>
              <w:pStyle w:val="Default"/>
              <w:spacing w:before="120" w:after="120" w:line="276" w:lineRule="auto"/>
              <w:rPr>
                <w:rFonts w:ascii="Arial" w:hAnsi="Arial" w:cs="Arial"/>
                <w:sz w:val="20"/>
                <w:szCs w:val="20"/>
                <w:u w:val="single"/>
              </w:rPr>
            </w:pPr>
            <w:r w:rsidRPr="00AB54B9">
              <w:rPr>
                <w:rFonts w:ascii="Arial" w:hAnsi="Arial" w:cs="Arial"/>
                <w:sz w:val="20"/>
                <w:szCs w:val="20"/>
                <w:u w:val="single"/>
              </w:rPr>
              <w:t>The significance of the 1962 right to vote federally and the 1967 referendum</w:t>
            </w:r>
          </w:p>
          <w:p w:rsidR="007F3AE5" w:rsidRPr="00AB54B9" w:rsidRDefault="007F3AE5" w:rsidP="001D2582">
            <w:pPr>
              <w:pStyle w:val="Default"/>
              <w:spacing w:before="120" w:after="120" w:line="276" w:lineRule="auto"/>
              <w:rPr>
                <w:rFonts w:ascii="Arial" w:hAnsi="Arial" w:cs="Arial"/>
                <w:sz w:val="18"/>
                <w:szCs w:val="18"/>
              </w:rPr>
            </w:pPr>
            <w:r w:rsidRPr="00AB54B9">
              <w:rPr>
                <w:rFonts w:ascii="Arial" w:hAnsi="Arial" w:cs="Arial"/>
                <w:sz w:val="18"/>
                <w:szCs w:val="18"/>
              </w:rPr>
              <w:t>ADD a new content elaboration linked to (ACDDK114) to read:</w:t>
            </w:r>
          </w:p>
          <w:p w:rsidR="007F3AE5" w:rsidRPr="00AB54B9" w:rsidRDefault="007F3AE5" w:rsidP="001D2582">
            <w:pPr>
              <w:autoSpaceDE w:val="0"/>
              <w:autoSpaceDN w:val="0"/>
              <w:spacing w:before="120" w:after="120" w:line="276" w:lineRule="auto"/>
              <w:rPr>
                <w:rFonts w:ascii="Arial" w:hAnsi="Arial" w:cs="Arial"/>
                <w:sz w:val="18"/>
                <w:szCs w:val="18"/>
              </w:rPr>
            </w:pPr>
            <w:r w:rsidRPr="00AB54B9">
              <w:rPr>
                <w:rFonts w:ascii="Arial" w:hAnsi="Arial" w:cs="Arial"/>
                <w:sz w:val="18"/>
                <w:szCs w:val="18"/>
                <w:u w:val="single"/>
              </w:rPr>
              <w:t>Investigating the experiences of democracy and citizenship of children who were placed in orphanages, homes and other institutions (for example the nature of their food and shelter, education and contacts with family)</w:t>
            </w:r>
          </w:p>
        </w:tc>
      </w:tr>
      <w:tr w:rsidR="007F3AE5" w:rsidRPr="000540BF" w:rsidTr="007F3AE5">
        <w:trPr>
          <w:cantSplit/>
        </w:trPr>
        <w:tc>
          <w:tcPr>
            <w:tcW w:w="851" w:type="dxa"/>
            <w:shd w:val="clear" w:color="auto" w:fill="auto"/>
            <w:vAlign w:val="center"/>
          </w:tcPr>
          <w:p w:rsidR="007F3AE5" w:rsidRPr="00AB54B9" w:rsidRDefault="007F3AE5" w:rsidP="001D2582">
            <w:pPr>
              <w:spacing w:before="120" w:after="120" w:line="276" w:lineRule="auto"/>
              <w:jc w:val="center"/>
              <w:rPr>
                <w:rFonts w:ascii="Arial" w:hAnsi="Arial" w:cs="Arial"/>
                <w:sz w:val="18"/>
                <w:szCs w:val="18"/>
              </w:rPr>
            </w:pPr>
            <w:r w:rsidRPr="00AB54B9">
              <w:rPr>
                <w:rFonts w:ascii="Arial" w:hAnsi="Arial" w:cs="Arial"/>
                <w:sz w:val="18"/>
                <w:szCs w:val="18"/>
              </w:rPr>
              <w:t>7</w:t>
            </w:r>
          </w:p>
        </w:tc>
        <w:tc>
          <w:tcPr>
            <w:tcW w:w="1985" w:type="dxa"/>
            <w:shd w:val="clear" w:color="auto" w:fill="auto"/>
          </w:tcPr>
          <w:p w:rsidR="007F3AE5" w:rsidRPr="00AB54B9" w:rsidRDefault="007F3AE5" w:rsidP="001D2582">
            <w:pPr>
              <w:spacing w:before="120" w:after="120" w:line="276" w:lineRule="auto"/>
              <w:jc w:val="center"/>
              <w:rPr>
                <w:rFonts w:ascii="Arial" w:hAnsi="Arial" w:cs="Arial"/>
                <w:color w:val="000000"/>
                <w:sz w:val="18"/>
                <w:szCs w:val="18"/>
              </w:rPr>
            </w:pPr>
            <w:r w:rsidRPr="00AB54B9">
              <w:rPr>
                <w:rFonts w:ascii="Arial" w:hAnsi="Arial" w:cs="Arial"/>
                <w:sz w:val="18"/>
                <w:szCs w:val="18"/>
              </w:rPr>
              <w:t>ACDSEH044</w:t>
            </w:r>
          </w:p>
        </w:tc>
        <w:tc>
          <w:tcPr>
            <w:tcW w:w="4677" w:type="dxa"/>
            <w:shd w:val="clear" w:color="auto" w:fill="auto"/>
          </w:tcPr>
          <w:p w:rsidR="007F3AE5" w:rsidRPr="00AB54B9" w:rsidRDefault="007F3AE5" w:rsidP="001D2582">
            <w:pPr>
              <w:autoSpaceDE w:val="0"/>
              <w:autoSpaceDN w:val="0"/>
              <w:spacing w:before="120" w:after="120" w:line="276" w:lineRule="auto"/>
              <w:rPr>
                <w:rFonts w:ascii="Arial" w:hAnsi="Arial" w:cs="Arial"/>
                <w:sz w:val="18"/>
                <w:szCs w:val="18"/>
              </w:rPr>
            </w:pPr>
            <w:r w:rsidRPr="00AB54B9">
              <w:rPr>
                <w:rFonts w:ascii="Arial" w:hAnsi="Arial" w:cs="Arial"/>
                <w:sz w:val="18"/>
                <w:szCs w:val="18"/>
              </w:rPr>
              <w:t>Depth study elective – India</w:t>
            </w:r>
          </w:p>
          <w:p w:rsidR="007F3AE5" w:rsidRPr="00AB54B9" w:rsidRDefault="007F3AE5" w:rsidP="001D2582">
            <w:pPr>
              <w:spacing w:before="120" w:after="120" w:line="276" w:lineRule="auto"/>
              <w:rPr>
                <w:rFonts w:ascii="Arial" w:hAnsi="Arial" w:cs="Arial"/>
                <w:color w:val="000000"/>
                <w:sz w:val="18"/>
                <w:szCs w:val="18"/>
              </w:rPr>
            </w:pPr>
            <w:r w:rsidRPr="00AB54B9">
              <w:rPr>
                <w:rFonts w:ascii="Arial" w:hAnsi="Arial" w:cs="Arial"/>
                <w:sz w:val="18"/>
                <w:szCs w:val="18"/>
              </w:rPr>
              <w:t xml:space="preserve">Roles of key groups in Indian society in this period (such as kings, </w:t>
            </w:r>
            <w:r w:rsidRPr="00AB54B9">
              <w:rPr>
                <w:rFonts w:ascii="Arial" w:hAnsi="Arial" w:cs="Arial"/>
                <w:sz w:val="18"/>
                <w:szCs w:val="18"/>
                <w:u w:val="single"/>
              </w:rPr>
              <w:t>emperors</w:t>
            </w:r>
            <w:r w:rsidRPr="00AB54B9">
              <w:rPr>
                <w:rFonts w:ascii="Arial" w:hAnsi="Arial" w:cs="Arial"/>
                <w:sz w:val="18"/>
                <w:szCs w:val="18"/>
              </w:rPr>
              <w:t>,</w:t>
            </w:r>
            <w:r w:rsidRPr="00AB54B9">
              <w:rPr>
                <w:rFonts w:ascii="Arial" w:hAnsi="Arial" w:cs="Arial"/>
                <w:color w:val="FF0000"/>
                <w:sz w:val="18"/>
                <w:szCs w:val="18"/>
              </w:rPr>
              <w:t xml:space="preserve"> </w:t>
            </w:r>
            <w:r w:rsidRPr="00AB54B9">
              <w:rPr>
                <w:rFonts w:ascii="Arial" w:hAnsi="Arial" w:cs="Arial"/>
                <w:sz w:val="18"/>
                <w:szCs w:val="18"/>
              </w:rPr>
              <w:t>priests, merchants, peasants), including the influence of law and religion</w:t>
            </w:r>
          </w:p>
        </w:tc>
        <w:tc>
          <w:tcPr>
            <w:tcW w:w="5954" w:type="dxa"/>
            <w:shd w:val="clear" w:color="auto" w:fill="auto"/>
          </w:tcPr>
          <w:p w:rsidR="007F3AE5" w:rsidRPr="00AB54B9" w:rsidRDefault="007F3AE5" w:rsidP="001D2582">
            <w:pPr>
              <w:spacing w:before="120" w:after="120" w:line="276" w:lineRule="auto"/>
              <w:rPr>
                <w:rFonts w:ascii="Arial" w:hAnsi="Arial" w:cs="Arial"/>
                <w:sz w:val="18"/>
                <w:szCs w:val="18"/>
              </w:rPr>
            </w:pPr>
          </w:p>
        </w:tc>
      </w:tr>
      <w:tr w:rsidR="007F3AE5" w:rsidRPr="000540BF" w:rsidTr="007F3AE5">
        <w:trPr>
          <w:cantSplit/>
        </w:trPr>
        <w:tc>
          <w:tcPr>
            <w:tcW w:w="851" w:type="dxa"/>
            <w:shd w:val="clear" w:color="auto" w:fill="auto"/>
            <w:vAlign w:val="center"/>
          </w:tcPr>
          <w:p w:rsidR="007F3AE5" w:rsidRPr="00AB54B9" w:rsidRDefault="007F3AE5"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7</w:t>
            </w:r>
          </w:p>
        </w:tc>
        <w:tc>
          <w:tcPr>
            <w:tcW w:w="1985" w:type="dxa"/>
            <w:shd w:val="clear" w:color="auto" w:fill="auto"/>
          </w:tcPr>
          <w:p w:rsidR="007F3AE5" w:rsidRPr="00AB54B9" w:rsidRDefault="007F3AE5" w:rsidP="001D2582">
            <w:pPr>
              <w:spacing w:before="120" w:after="120" w:line="276" w:lineRule="auto"/>
              <w:contextualSpacing/>
              <w:jc w:val="center"/>
              <w:rPr>
                <w:rFonts w:ascii="Arial" w:hAnsi="Arial" w:cs="Arial"/>
                <w:sz w:val="18"/>
                <w:szCs w:val="18"/>
              </w:rPr>
            </w:pPr>
            <w:r w:rsidRPr="00AB54B9">
              <w:rPr>
                <w:rFonts w:ascii="Arial" w:hAnsi="Arial" w:cs="Arial"/>
                <w:sz w:val="18"/>
                <w:szCs w:val="18"/>
              </w:rPr>
              <w:t>ACDSEH041</w:t>
            </w:r>
          </w:p>
        </w:tc>
        <w:tc>
          <w:tcPr>
            <w:tcW w:w="4677" w:type="dxa"/>
            <w:shd w:val="clear" w:color="auto" w:fill="auto"/>
          </w:tcPr>
          <w:p w:rsidR="007F3AE5" w:rsidRPr="00AB54B9" w:rsidRDefault="007F3AE5" w:rsidP="001D2582">
            <w:pPr>
              <w:autoSpaceDE w:val="0"/>
              <w:autoSpaceDN w:val="0"/>
              <w:spacing w:before="120" w:after="120" w:line="276" w:lineRule="auto"/>
              <w:rPr>
                <w:rFonts w:ascii="Arial" w:hAnsi="Arial" w:cs="Arial"/>
                <w:sz w:val="18"/>
                <w:szCs w:val="18"/>
              </w:rPr>
            </w:pPr>
            <w:r w:rsidRPr="00AB54B9">
              <w:rPr>
                <w:rFonts w:ascii="Arial" w:hAnsi="Arial" w:cs="Arial"/>
                <w:sz w:val="18"/>
                <w:szCs w:val="18"/>
              </w:rPr>
              <w:t>Depth study elective – China</w:t>
            </w:r>
          </w:p>
          <w:p w:rsidR="007F3AE5" w:rsidRPr="00AB54B9" w:rsidRDefault="007F3AE5" w:rsidP="001D2582">
            <w:pPr>
              <w:autoSpaceDE w:val="0"/>
              <w:autoSpaceDN w:val="0"/>
              <w:spacing w:before="120" w:after="120" w:line="276" w:lineRule="auto"/>
              <w:rPr>
                <w:rFonts w:ascii="Arial" w:hAnsi="Arial" w:cs="Arial"/>
                <w:sz w:val="18"/>
                <w:szCs w:val="18"/>
              </w:rPr>
            </w:pPr>
            <w:r w:rsidRPr="00AB54B9">
              <w:rPr>
                <w:rFonts w:ascii="Arial" w:hAnsi="Arial" w:cs="Arial"/>
                <w:sz w:val="18"/>
                <w:szCs w:val="18"/>
              </w:rPr>
              <w:t xml:space="preserve">Roles of key groups in Chinese society in this period (such as kings, </w:t>
            </w:r>
            <w:r w:rsidRPr="00AB54B9">
              <w:rPr>
                <w:rFonts w:ascii="Arial" w:hAnsi="Arial" w:cs="Arial"/>
                <w:sz w:val="18"/>
                <w:szCs w:val="18"/>
                <w:u w:val="single"/>
              </w:rPr>
              <w:t>emperors</w:t>
            </w:r>
            <w:r w:rsidRPr="00AB54B9">
              <w:rPr>
                <w:rFonts w:ascii="Arial" w:hAnsi="Arial" w:cs="Arial"/>
                <w:sz w:val="18"/>
                <w:szCs w:val="18"/>
              </w:rPr>
              <w:t>, scholars, craftsmen, women), including the influence of law and religion</w:t>
            </w:r>
          </w:p>
        </w:tc>
        <w:tc>
          <w:tcPr>
            <w:tcW w:w="5954" w:type="dxa"/>
            <w:shd w:val="clear" w:color="auto" w:fill="auto"/>
          </w:tcPr>
          <w:p w:rsidR="007F3AE5" w:rsidRPr="00AB54B9" w:rsidRDefault="007F3AE5" w:rsidP="001D2582">
            <w:pPr>
              <w:spacing w:before="120" w:after="120" w:line="276" w:lineRule="auto"/>
              <w:contextualSpacing/>
              <w:rPr>
                <w:rFonts w:ascii="Arial" w:hAnsi="Arial" w:cs="Arial"/>
                <w:sz w:val="18"/>
                <w:szCs w:val="18"/>
              </w:rPr>
            </w:pPr>
          </w:p>
        </w:tc>
      </w:tr>
      <w:tr w:rsidR="007F3AE5" w:rsidRPr="000540BF" w:rsidTr="007F3AE5">
        <w:trPr>
          <w:cantSplit/>
        </w:trPr>
        <w:tc>
          <w:tcPr>
            <w:tcW w:w="851" w:type="dxa"/>
            <w:shd w:val="clear" w:color="auto" w:fill="auto"/>
            <w:vAlign w:val="center"/>
          </w:tcPr>
          <w:p w:rsidR="007F3AE5" w:rsidRPr="00AB54B9" w:rsidRDefault="007F3AE5"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7</w:t>
            </w:r>
          </w:p>
        </w:tc>
        <w:tc>
          <w:tcPr>
            <w:tcW w:w="1985" w:type="dxa"/>
            <w:shd w:val="clear" w:color="auto" w:fill="auto"/>
          </w:tcPr>
          <w:p w:rsidR="007F3AE5" w:rsidRPr="00AB54B9" w:rsidRDefault="007F3AE5" w:rsidP="001D2582">
            <w:pPr>
              <w:spacing w:before="120" w:after="120" w:line="276" w:lineRule="auto"/>
              <w:jc w:val="center"/>
              <w:rPr>
                <w:rFonts w:ascii="Arial" w:hAnsi="Arial" w:cs="Arial"/>
                <w:color w:val="000000"/>
                <w:sz w:val="18"/>
                <w:szCs w:val="18"/>
              </w:rPr>
            </w:pPr>
            <w:r w:rsidRPr="00AB54B9">
              <w:rPr>
                <w:rFonts w:ascii="Arial" w:hAnsi="Arial" w:cs="Arial"/>
                <w:sz w:val="18"/>
                <w:szCs w:val="18"/>
              </w:rPr>
              <w:t>ACDSEH148</w:t>
            </w:r>
          </w:p>
        </w:tc>
        <w:tc>
          <w:tcPr>
            <w:tcW w:w="4677" w:type="dxa"/>
            <w:shd w:val="clear" w:color="auto" w:fill="auto"/>
          </w:tcPr>
          <w:p w:rsidR="007F3AE5" w:rsidRPr="00AB54B9" w:rsidRDefault="007F3AE5" w:rsidP="001D2582">
            <w:pPr>
              <w:spacing w:before="120" w:after="120" w:line="276" w:lineRule="auto"/>
              <w:rPr>
                <w:rFonts w:ascii="Arial" w:hAnsi="Arial" w:cs="Arial"/>
                <w:color w:val="000000"/>
                <w:sz w:val="18"/>
                <w:szCs w:val="18"/>
              </w:rPr>
            </w:pPr>
            <w:r w:rsidRPr="00AB54B9">
              <w:rPr>
                <w:rFonts w:ascii="Arial" w:hAnsi="Arial" w:cs="Arial"/>
                <w:sz w:val="18"/>
                <w:szCs w:val="18"/>
              </w:rPr>
              <w:t xml:space="preserve">The importance of conserving the remains of the </w:t>
            </w:r>
            <w:r w:rsidRPr="00AB54B9">
              <w:rPr>
                <w:rFonts w:ascii="Arial" w:hAnsi="Arial" w:cs="Arial"/>
                <w:sz w:val="18"/>
                <w:szCs w:val="18"/>
                <w:u w:val="single"/>
              </w:rPr>
              <w:t>ancient</w:t>
            </w:r>
            <w:r w:rsidRPr="00AB54B9">
              <w:rPr>
                <w:rFonts w:ascii="Arial" w:hAnsi="Arial" w:cs="Arial"/>
                <w:sz w:val="18"/>
                <w:szCs w:val="18"/>
              </w:rPr>
              <w:t xml:space="preserve"> past, </w:t>
            </w:r>
            <w:r w:rsidRPr="00AB54B9">
              <w:rPr>
                <w:rFonts w:ascii="Arial" w:hAnsi="Arial" w:cs="Arial"/>
                <w:strike/>
                <w:sz w:val="18"/>
                <w:szCs w:val="18"/>
              </w:rPr>
              <w:t>using examples from the ancient world</w:t>
            </w:r>
            <w:r w:rsidRPr="00AB54B9">
              <w:rPr>
                <w:rFonts w:ascii="Arial" w:hAnsi="Arial" w:cs="Arial"/>
                <w:sz w:val="18"/>
                <w:szCs w:val="18"/>
              </w:rPr>
              <w:t xml:space="preserve"> including the heritage of Aboriginal and Torres Strait Islander Peoples</w:t>
            </w:r>
          </w:p>
        </w:tc>
        <w:tc>
          <w:tcPr>
            <w:tcW w:w="5954" w:type="dxa"/>
            <w:shd w:val="clear" w:color="auto" w:fill="auto"/>
          </w:tcPr>
          <w:p w:rsidR="007F3AE5" w:rsidRPr="00AB54B9" w:rsidRDefault="007F3AE5" w:rsidP="001D2582">
            <w:pPr>
              <w:spacing w:before="120" w:after="120" w:line="276" w:lineRule="auto"/>
              <w:contextualSpacing/>
              <w:rPr>
                <w:rFonts w:ascii="Arial" w:hAnsi="Arial" w:cs="Arial"/>
                <w:sz w:val="18"/>
                <w:szCs w:val="18"/>
              </w:rPr>
            </w:pPr>
          </w:p>
        </w:tc>
      </w:tr>
      <w:tr w:rsidR="007F3AE5" w:rsidRPr="000540BF" w:rsidTr="007F3AE5">
        <w:trPr>
          <w:cantSplit/>
        </w:trPr>
        <w:tc>
          <w:tcPr>
            <w:tcW w:w="851" w:type="dxa"/>
            <w:shd w:val="clear" w:color="auto" w:fill="auto"/>
            <w:vAlign w:val="center"/>
          </w:tcPr>
          <w:p w:rsidR="007F3AE5" w:rsidRPr="00AB54B9" w:rsidRDefault="007F3AE5"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lastRenderedPageBreak/>
              <w:t>7</w:t>
            </w:r>
          </w:p>
        </w:tc>
        <w:tc>
          <w:tcPr>
            <w:tcW w:w="1985" w:type="dxa"/>
            <w:shd w:val="clear" w:color="auto" w:fill="auto"/>
          </w:tcPr>
          <w:p w:rsidR="007F3AE5" w:rsidRPr="00AB54B9" w:rsidRDefault="007F3AE5" w:rsidP="001D2582">
            <w:pPr>
              <w:spacing w:before="120" w:after="120" w:line="276" w:lineRule="auto"/>
              <w:jc w:val="center"/>
              <w:rPr>
                <w:rFonts w:ascii="Arial" w:hAnsi="Arial" w:cs="Arial"/>
                <w:color w:val="000000"/>
                <w:sz w:val="18"/>
                <w:szCs w:val="18"/>
              </w:rPr>
            </w:pPr>
            <w:r w:rsidRPr="00AB54B9">
              <w:rPr>
                <w:rFonts w:ascii="Arial" w:hAnsi="Arial" w:cs="Arial"/>
                <w:sz w:val="18"/>
                <w:szCs w:val="18"/>
              </w:rPr>
              <w:t>ACDSEH006</w:t>
            </w:r>
          </w:p>
        </w:tc>
        <w:tc>
          <w:tcPr>
            <w:tcW w:w="4677" w:type="dxa"/>
            <w:shd w:val="clear" w:color="auto" w:fill="auto"/>
          </w:tcPr>
          <w:p w:rsidR="007F3AE5" w:rsidRPr="00AB54B9" w:rsidRDefault="007F3AE5" w:rsidP="001D2582">
            <w:pPr>
              <w:spacing w:before="120" w:after="120" w:line="276" w:lineRule="auto"/>
              <w:rPr>
                <w:rFonts w:ascii="Arial" w:hAnsi="Arial" w:cs="Arial"/>
                <w:color w:val="000000"/>
                <w:sz w:val="18"/>
                <w:szCs w:val="18"/>
              </w:rPr>
            </w:pPr>
          </w:p>
        </w:tc>
        <w:tc>
          <w:tcPr>
            <w:tcW w:w="5954" w:type="dxa"/>
            <w:shd w:val="clear" w:color="auto" w:fill="auto"/>
          </w:tcPr>
          <w:p w:rsidR="007F3AE5" w:rsidRPr="00AB54B9" w:rsidRDefault="007F3AE5" w:rsidP="001D2582">
            <w:pPr>
              <w:autoSpaceDE w:val="0"/>
              <w:autoSpaceDN w:val="0"/>
              <w:spacing w:before="120" w:after="120" w:line="276" w:lineRule="auto"/>
              <w:rPr>
                <w:rFonts w:ascii="Arial" w:hAnsi="Arial" w:cs="Arial"/>
                <w:sz w:val="18"/>
                <w:szCs w:val="18"/>
              </w:rPr>
            </w:pPr>
            <w:r w:rsidRPr="00AB54B9">
              <w:rPr>
                <w:rFonts w:ascii="Arial" w:hAnsi="Arial" w:cs="Arial"/>
                <w:sz w:val="18"/>
                <w:szCs w:val="18"/>
                <w:u w:val="single"/>
              </w:rPr>
              <w:t>creating a graphic representation of the extent of India as a political unit at this time, including for example its diverse climatic and geographical features, types and location of food production, areas of high and low density population</w:t>
            </w:r>
          </w:p>
        </w:tc>
      </w:tr>
      <w:tr w:rsidR="007F3AE5" w:rsidRPr="000540BF" w:rsidTr="007F3AE5">
        <w:trPr>
          <w:cantSplit/>
        </w:trPr>
        <w:tc>
          <w:tcPr>
            <w:tcW w:w="851" w:type="dxa"/>
            <w:shd w:val="clear" w:color="auto" w:fill="auto"/>
            <w:vAlign w:val="center"/>
          </w:tcPr>
          <w:p w:rsidR="007F3AE5" w:rsidRPr="00AB54B9" w:rsidRDefault="007F3AE5"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7</w:t>
            </w:r>
          </w:p>
        </w:tc>
        <w:tc>
          <w:tcPr>
            <w:tcW w:w="1985" w:type="dxa"/>
            <w:shd w:val="clear" w:color="auto" w:fill="auto"/>
          </w:tcPr>
          <w:p w:rsidR="007F3AE5" w:rsidRPr="00AB54B9" w:rsidRDefault="007F3AE5" w:rsidP="001D2582">
            <w:pPr>
              <w:spacing w:before="120" w:after="120" w:line="276" w:lineRule="auto"/>
              <w:jc w:val="center"/>
              <w:rPr>
                <w:rFonts w:ascii="Arial" w:hAnsi="Arial" w:cs="Arial"/>
                <w:color w:val="000000"/>
                <w:sz w:val="18"/>
                <w:szCs w:val="18"/>
              </w:rPr>
            </w:pPr>
            <w:r w:rsidRPr="00AB54B9">
              <w:rPr>
                <w:rFonts w:ascii="Arial" w:hAnsi="Arial" w:cs="Arial"/>
                <w:sz w:val="18"/>
                <w:szCs w:val="18"/>
              </w:rPr>
              <w:t>ACDSEH045</w:t>
            </w:r>
          </w:p>
        </w:tc>
        <w:tc>
          <w:tcPr>
            <w:tcW w:w="4677" w:type="dxa"/>
            <w:shd w:val="clear" w:color="auto" w:fill="auto"/>
          </w:tcPr>
          <w:p w:rsidR="007F3AE5" w:rsidRPr="00AB54B9" w:rsidRDefault="007F3AE5" w:rsidP="001D2582">
            <w:pPr>
              <w:spacing w:before="120" w:after="120" w:line="276" w:lineRule="auto"/>
              <w:rPr>
                <w:rFonts w:ascii="Arial" w:hAnsi="Arial" w:cs="Arial"/>
                <w:color w:val="000000"/>
                <w:sz w:val="18"/>
                <w:szCs w:val="18"/>
              </w:rPr>
            </w:pPr>
          </w:p>
        </w:tc>
        <w:tc>
          <w:tcPr>
            <w:tcW w:w="5954" w:type="dxa"/>
            <w:shd w:val="clear" w:color="auto" w:fill="auto"/>
          </w:tcPr>
          <w:p w:rsidR="007F3AE5" w:rsidRPr="00AB54B9" w:rsidRDefault="007F3AE5" w:rsidP="001D2582">
            <w:pPr>
              <w:spacing w:before="120" w:after="120" w:line="276" w:lineRule="auto"/>
              <w:rPr>
                <w:rFonts w:ascii="Arial" w:hAnsi="Arial" w:cs="Arial"/>
                <w:sz w:val="18"/>
                <w:szCs w:val="18"/>
                <w:u w:val="single"/>
              </w:rPr>
            </w:pPr>
            <w:r w:rsidRPr="00AB54B9">
              <w:rPr>
                <w:rFonts w:ascii="Arial" w:hAnsi="Arial" w:cs="Arial"/>
                <w:sz w:val="18"/>
                <w:szCs w:val="18"/>
                <w:u w:val="single"/>
              </w:rPr>
              <w:t>investigating the significant beliefs, values and practices of Indian society associated with for example,</w:t>
            </w:r>
          </w:p>
          <w:p w:rsidR="007F3AE5" w:rsidRPr="00AB54B9" w:rsidRDefault="007F3AE5" w:rsidP="0060149D">
            <w:pPr>
              <w:pStyle w:val="ListParagraph"/>
              <w:numPr>
                <w:ilvl w:val="0"/>
                <w:numId w:val="1"/>
              </w:numPr>
              <w:spacing w:before="120" w:after="120"/>
              <w:rPr>
                <w:rFonts w:ascii="Arial" w:hAnsi="Arial" w:cs="Arial"/>
                <w:sz w:val="18"/>
                <w:szCs w:val="18"/>
                <w:u w:val="single"/>
              </w:rPr>
            </w:pPr>
            <w:r w:rsidRPr="00AB54B9">
              <w:rPr>
                <w:rFonts w:ascii="Arial" w:hAnsi="Arial" w:cs="Arial"/>
                <w:sz w:val="18"/>
                <w:szCs w:val="18"/>
                <w:u w:val="single"/>
              </w:rPr>
              <w:t xml:space="preserve">rites of passage for boys and men </w:t>
            </w:r>
          </w:p>
          <w:p w:rsidR="007F3AE5" w:rsidRPr="00AB54B9" w:rsidRDefault="007F3AE5" w:rsidP="0060149D">
            <w:pPr>
              <w:pStyle w:val="ListParagraph"/>
              <w:numPr>
                <w:ilvl w:val="0"/>
                <w:numId w:val="1"/>
              </w:numPr>
              <w:spacing w:before="120" w:after="120"/>
              <w:rPr>
                <w:rFonts w:ascii="Arial" w:hAnsi="Arial" w:cs="Arial"/>
                <w:sz w:val="18"/>
                <w:szCs w:val="18"/>
                <w:u w:val="single"/>
              </w:rPr>
            </w:pPr>
            <w:r w:rsidRPr="00AB54B9">
              <w:rPr>
                <w:rFonts w:ascii="Arial" w:hAnsi="Arial" w:cs="Arial"/>
                <w:sz w:val="18"/>
                <w:szCs w:val="18"/>
                <w:u w:val="single"/>
              </w:rPr>
              <w:t xml:space="preserve">rites of passage for girls and women </w:t>
            </w:r>
          </w:p>
          <w:p w:rsidR="007F3AE5" w:rsidRPr="00AB54B9" w:rsidRDefault="007F3AE5" w:rsidP="0060149D">
            <w:pPr>
              <w:pStyle w:val="ListParagraph"/>
              <w:numPr>
                <w:ilvl w:val="0"/>
                <w:numId w:val="1"/>
              </w:numPr>
              <w:spacing w:before="120" w:after="120"/>
              <w:rPr>
                <w:rFonts w:ascii="Arial" w:hAnsi="Arial" w:cs="Arial"/>
                <w:sz w:val="18"/>
                <w:szCs w:val="18"/>
              </w:rPr>
            </w:pPr>
            <w:proofErr w:type="gramStart"/>
            <w:r w:rsidRPr="00AB54B9">
              <w:rPr>
                <w:rFonts w:ascii="Arial" w:hAnsi="Arial" w:cs="Arial"/>
                <w:sz w:val="18"/>
                <w:szCs w:val="18"/>
                <w:u w:val="single"/>
              </w:rPr>
              <w:t>marriage</w:t>
            </w:r>
            <w:proofErr w:type="gramEnd"/>
            <w:r w:rsidRPr="00AB54B9">
              <w:rPr>
                <w:rFonts w:ascii="Arial" w:hAnsi="Arial" w:cs="Arial"/>
                <w:sz w:val="18"/>
                <w:szCs w:val="18"/>
                <w:u w:val="single"/>
              </w:rPr>
              <w:t xml:space="preserve"> rites (for example, the role of the family, religious ceremonies).</w:t>
            </w:r>
          </w:p>
          <w:p w:rsidR="007F3AE5" w:rsidRPr="00AB54B9" w:rsidRDefault="007F3AE5" w:rsidP="001D2582">
            <w:pPr>
              <w:spacing w:before="120" w:after="120" w:line="276" w:lineRule="auto"/>
              <w:contextualSpacing/>
              <w:rPr>
                <w:rFonts w:ascii="Arial" w:hAnsi="Arial" w:cs="Arial"/>
                <w:sz w:val="18"/>
                <w:szCs w:val="18"/>
              </w:rPr>
            </w:pPr>
          </w:p>
        </w:tc>
      </w:tr>
      <w:tr w:rsidR="007F3AE5" w:rsidRPr="000540BF" w:rsidTr="007F3AE5">
        <w:trPr>
          <w:cantSplit/>
        </w:trPr>
        <w:tc>
          <w:tcPr>
            <w:tcW w:w="851" w:type="dxa"/>
            <w:shd w:val="clear" w:color="auto" w:fill="auto"/>
            <w:vAlign w:val="center"/>
          </w:tcPr>
          <w:p w:rsidR="007F3AE5" w:rsidRPr="00AB54B9" w:rsidRDefault="007F3AE5"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8</w:t>
            </w:r>
          </w:p>
        </w:tc>
        <w:tc>
          <w:tcPr>
            <w:tcW w:w="1985" w:type="dxa"/>
            <w:shd w:val="clear" w:color="auto" w:fill="auto"/>
          </w:tcPr>
          <w:p w:rsidR="007F3AE5" w:rsidRPr="00AB54B9" w:rsidRDefault="007F3AE5" w:rsidP="001D2582">
            <w:pPr>
              <w:spacing w:before="120" w:after="120" w:line="276" w:lineRule="auto"/>
              <w:jc w:val="center"/>
              <w:rPr>
                <w:rFonts w:ascii="Arial" w:hAnsi="Arial" w:cs="Arial"/>
                <w:color w:val="000000"/>
                <w:sz w:val="18"/>
                <w:szCs w:val="18"/>
              </w:rPr>
            </w:pPr>
          </w:p>
        </w:tc>
        <w:tc>
          <w:tcPr>
            <w:tcW w:w="4677" w:type="dxa"/>
            <w:shd w:val="clear" w:color="auto" w:fill="auto"/>
          </w:tcPr>
          <w:p w:rsidR="007F3AE5" w:rsidRPr="00AB54B9" w:rsidRDefault="007F3AE5" w:rsidP="001D2582">
            <w:pPr>
              <w:spacing w:before="120" w:after="120" w:line="276" w:lineRule="auto"/>
              <w:rPr>
                <w:rFonts w:ascii="Arial" w:hAnsi="Arial" w:cs="Arial"/>
                <w:sz w:val="18"/>
                <w:szCs w:val="18"/>
              </w:rPr>
            </w:pPr>
            <w:r w:rsidRPr="00AB54B9">
              <w:rPr>
                <w:rFonts w:ascii="Arial" w:hAnsi="Arial" w:cs="Arial"/>
                <w:sz w:val="18"/>
                <w:szCs w:val="18"/>
              </w:rPr>
              <w:t xml:space="preserve">Revise the title of the depth study elective for Depth study 2 on </w:t>
            </w:r>
            <w:proofErr w:type="spellStart"/>
            <w:r w:rsidRPr="00AB54B9">
              <w:rPr>
                <w:rFonts w:ascii="Arial" w:hAnsi="Arial" w:cs="Arial"/>
                <w:sz w:val="18"/>
                <w:szCs w:val="18"/>
              </w:rPr>
              <w:t>Shogunate</w:t>
            </w:r>
            <w:proofErr w:type="spellEnd"/>
            <w:r w:rsidRPr="00AB54B9">
              <w:rPr>
                <w:rFonts w:ascii="Arial" w:hAnsi="Arial" w:cs="Arial"/>
                <w:sz w:val="18"/>
                <w:szCs w:val="18"/>
              </w:rPr>
              <w:t xml:space="preserve"> Japan as follows:</w:t>
            </w:r>
          </w:p>
          <w:p w:rsidR="007F3AE5" w:rsidRPr="00AB54B9" w:rsidRDefault="007F3AE5" w:rsidP="001D2582">
            <w:pPr>
              <w:spacing w:before="120" w:after="120" w:line="276" w:lineRule="auto"/>
              <w:rPr>
                <w:rFonts w:ascii="Arial" w:hAnsi="Arial" w:cs="Arial"/>
                <w:sz w:val="18"/>
                <w:szCs w:val="18"/>
              </w:rPr>
            </w:pPr>
          </w:p>
          <w:p w:rsidR="007F3AE5" w:rsidRPr="00AB54B9" w:rsidRDefault="007F3AE5" w:rsidP="001D2582">
            <w:pPr>
              <w:spacing w:before="120" w:after="120" w:line="276" w:lineRule="auto"/>
              <w:rPr>
                <w:rFonts w:ascii="Arial" w:hAnsi="Arial" w:cs="Arial"/>
                <w:color w:val="000000"/>
                <w:sz w:val="18"/>
                <w:szCs w:val="18"/>
              </w:rPr>
            </w:pPr>
            <w:r w:rsidRPr="00AB54B9">
              <w:rPr>
                <w:rFonts w:ascii="Arial" w:hAnsi="Arial" w:cs="Arial"/>
                <w:sz w:val="18"/>
                <w:szCs w:val="18"/>
              </w:rPr>
              <w:t xml:space="preserve"> ‘</w:t>
            </w:r>
            <w:proofErr w:type="spellStart"/>
            <w:r w:rsidRPr="00AB54B9">
              <w:rPr>
                <w:rFonts w:ascii="Arial" w:hAnsi="Arial" w:cs="Arial"/>
                <w:strike/>
                <w:sz w:val="18"/>
                <w:szCs w:val="18"/>
              </w:rPr>
              <w:t>Shogunate</w:t>
            </w:r>
            <w:proofErr w:type="spellEnd"/>
            <w:r w:rsidRPr="00AB54B9">
              <w:rPr>
                <w:rFonts w:ascii="Arial" w:hAnsi="Arial" w:cs="Arial"/>
                <w:sz w:val="18"/>
                <w:szCs w:val="18"/>
              </w:rPr>
              <w:t xml:space="preserve"> Japan </w:t>
            </w:r>
            <w:r w:rsidRPr="00AB54B9">
              <w:rPr>
                <w:rFonts w:ascii="Arial" w:hAnsi="Arial" w:cs="Arial"/>
                <w:sz w:val="18"/>
                <w:szCs w:val="18"/>
                <w:u w:val="single"/>
              </w:rPr>
              <w:t>under the Shoguns</w:t>
            </w:r>
            <w:r w:rsidRPr="00AB54B9">
              <w:rPr>
                <w:rFonts w:ascii="Arial" w:hAnsi="Arial" w:cs="Arial"/>
                <w:sz w:val="18"/>
                <w:szCs w:val="18"/>
              </w:rPr>
              <w:t xml:space="preserve">’ </w:t>
            </w:r>
          </w:p>
        </w:tc>
        <w:tc>
          <w:tcPr>
            <w:tcW w:w="5954" w:type="dxa"/>
            <w:shd w:val="clear" w:color="auto" w:fill="auto"/>
          </w:tcPr>
          <w:p w:rsidR="007F3AE5" w:rsidRPr="00AB54B9" w:rsidRDefault="007F3AE5" w:rsidP="001D2582">
            <w:pPr>
              <w:spacing w:before="120" w:after="120" w:line="276" w:lineRule="auto"/>
              <w:rPr>
                <w:rFonts w:ascii="Arial" w:hAnsi="Arial" w:cs="Arial"/>
                <w:color w:val="000000"/>
                <w:sz w:val="18"/>
                <w:szCs w:val="18"/>
              </w:rPr>
            </w:pPr>
          </w:p>
        </w:tc>
      </w:tr>
      <w:tr w:rsidR="007F3AE5" w:rsidRPr="000540BF" w:rsidTr="007F3AE5">
        <w:trPr>
          <w:cantSplit/>
        </w:trPr>
        <w:tc>
          <w:tcPr>
            <w:tcW w:w="851" w:type="dxa"/>
            <w:shd w:val="clear" w:color="auto" w:fill="auto"/>
            <w:vAlign w:val="center"/>
          </w:tcPr>
          <w:p w:rsidR="007F3AE5" w:rsidRPr="00AB54B9" w:rsidRDefault="007F3AE5"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8</w:t>
            </w:r>
          </w:p>
        </w:tc>
        <w:tc>
          <w:tcPr>
            <w:tcW w:w="1985" w:type="dxa"/>
            <w:shd w:val="clear" w:color="auto" w:fill="auto"/>
          </w:tcPr>
          <w:p w:rsidR="007F3AE5" w:rsidRPr="00AB54B9" w:rsidRDefault="007F3AE5" w:rsidP="001D2582">
            <w:pPr>
              <w:spacing w:before="120" w:after="120" w:line="276" w:lineRule="auto"/>
              <w:jc w:val="center"/>
              <w:rPr>
                <w:rFonts w:ascii="Arial" w:hAnsi="Arial" w:cs="Arial"/>
                <w:color w:val="000000"/>
                <w:sz w:val="18"/>
                <w:szCs w:val="18"/>
              </w:rPr>
            </w:pPr>
            <w:r w:rsidRPr="00AB54B9">
              <w:rPr>
                <w:rFonts w:ascii="Arial" w:hAnsi="Arial" w:cs="Arial"/>
                <w:sz w:val="18"/>
                <w:szCs w:val="18"/>
              </w:rPr>
              <w:t>ACDSEH063</w:t>
            </w:r>
          </w:p>
        </w:tc>
        <w:tc>
          <w:tcPr>
            <w:tcW w:w="4677" w:type="dxa"/>
            <w:shd w:val="clear" w:color="auto" w:fill="auto"/>
          </w:tcPr>
          <w:p w:rsidR="007F3AE5" w:rsidRPr="00AB54B9" w:rsidRDefault="007F3AE5" w:rsidP="001D2582">
            <w:pPr>
              <w:autoSpaceDE w:val="0"/>
              <w:autoSpaceDN w:val="0"/>
              <w:spacing w:before="120" w:after="120" w:line="276" w:lineRule="auto"/>
              <w:rPr>
                <w:rFonts w:ascii="Arial" w:hAnsi="Arial" w:cs="Arial"/>
                <w:sz w:val="18"/>
                <w:szCs w:val="18"/>
              </w:rPr>
            </w:pPr>
            <w:r w:rsidRPr="00AB54B9">
              <w:rPr>
                <w:rFonts w:ascii="Arial" w:hAnsi="Arial" w:cs="Arial"/>
                <w:sz w:val="18"/>
                <w:szCs w:val="18"/>
              </w:rPr>
              <w:t xml:space="preserve">Depth study elective – </w:t>
            </w:r>
            <w:proofErr w:type="spellStart"/>
            <w:r w:rsidRPr="00AB54B9">
              <w:rPr>
                <w:rFonts w:ascii="Arial" w:hAnsi="Arial" w:cs="Arial"/>
                <w:sz w:val="18"/>
                <w:szCs w:val="18"/>
              </w:rPr>
              <w:t>Shogunate</w:t>
            </w:r>
            <w:proofErr w:type="spellEnd"/>
            <w:r w:rsidRPr="00AB54B9">
              <w:rPr>
                <w:rFonts w:ascii="Arial" w:hAnsi="Arial" w:cs="Arial"/>
                <w:sz w:val="18"/>
                <w:szCs w:val="18"/>
              </w:rPr>
              <w:t xml:space="preserve"> Japan</w:t>
            </w:r>
          </w:p>
          <w:p w:rsidR="007F3AE5" w:rsidRPr="00AB54B9" w:rsidRDefault="007F3AE5" w:rsidP="001D2582">
            <w:pPr>
              <w:autoSpaceDE w:val="0"/>
              <w:autoSpaceDN w:val="0"/>
              <w:spacing w:before="120" w:after="120" w:line="276" w:lineRule="auto"/>
              <w:rPr>
                <w:rFonts w:ascii="Arial" w:hAnsi="Arial" w:cs="Arial"/>
                <w:sz w:val="18"/>
                <w:szCs w:val="18"/>
              </w:rPr>
            </w:pPr>
          </w:p>
          <w:p w:rsidR="007F3AE5" w:rsidRPr="00AB54B9" w:rsidRDefault="007F3AE5" w:rsidP="001D2582">
            <w:pPr>
              <w:autoSpaceDE w:val="0"/>
              <w:autoSpaceDN w:val="0"/>
              <w:spacing w:before="120" w:after="120" w:line="276" w:lineRule="auto"/>
              <w:rPr>
                <w:rFonts w:ascii="Arial" w:hAnsi="Arial" w:cs="Arial"/>
                <w:sz w:val="18"/>
                <w:szCs w:val="18"/>
              </w:rPr>
            </w:pPr>
            <w:r w:rsidRPr="00AB54B9">
              <w:rPr>
                <w:rFonts w:ascii="Arial" w:hAnsi="Arial" w:cs="Arial"/>
                <w:sz w:val="18"/>
                <w:szCs w:val="18"/>
              </w:rPr>
              <w:t xml:space="preserve">The role of the Tokugawa </w:t>
            </w:r>
            <w:proofErr w:type="spellStart"/>
            <w:r w:rsidRPr="00AB54B9">
              <w:rPr>
                <w:rFonts w:ascii="Arial" w:hAnsi="Arial" w:cs="Arial"/>
                <w:sz w:val="18"/>
                <w:szCs w:val="18"/>
              </w:rPr>
              <w:t>Shogunate</w:t>
            </w:r>
            <w:proofErr w:type="spellEnd"/>
            <w:r w:rsidRPr="00AB54B9">
              <w:rPr>
                <w:rFonts w:ascii="Arial" w:hAnsi="Arial" w:cs="Arial"/>
                <w:sz w:val="18"/>
                <w:szCs w:val="18"/>
              </w:rPr>
              <w:t xml:space="preserve"> in </w:t>
            </w:r>
            <w:r w:rsidRPr="00AB54B9">
              <w:rPr>
                <w:rFonts w:ascii="Arial" w:hAnsi="Arial" w:cs="Arial"/>
                <w:strike/>
                <w:sz w:val="18"/>
                <w:szCs w:val="18"/>
              </w:rPr>
              <w:t>establishing</w:t>
            </w:r>
            <w:r w:rsidRPr="00AB54B9">
              <w:rPr>
                <w:rFonts w:ascii="Arial" w:hAnsi="Arial" w:cs="Arial"/>
                <w:sz w:val="18"/>
                <w:szCs w:val="18"/>
              </w:rPr>
              <w:t xml:space="preserve"> </w:t>
            </w:r>
            <w:r w:rsidRPr="00AB54B9">
              <w:rPr>
                <w:rFonts w:ascii="Arial" w:hAnsi="Arial" w:cs="Arial"/>
                <w:sz w:val="18"/>
                <w:szCs w:val="18"/>
                <w:u w:val="single"/>
              </w:rPr>
              <w:t>reimposing</w:t>
            </w:r>
            <w:r w:rsidRPr="00AB54B9">
              <w:rPr>
                <w:rFonts w:ascii="Arial" w:hAnsi="Arial" w:cs="Arial"/>
                <w:sz w:val="18"/>
                <w:szCs w:val="18"/>
              </w:rPr>
              <w:t xml:space="preserve"> a feudal system (based on daimyo and samurai) and </w:t>
            </w:r>
            <w:r w:rsidRPr="00AB54B9">
              <w:rPr>
                <w:rFonts w:ascii="Arial" w:hAnsi="Arial" w:cs="Arial"/>
                <w:strike/>
                <w:sz w:val="18"/>
                <w:szCs w:val="18"/>
              </w:rPr>
              <w:t>in</w:t>
            </w:r>
            <w:r w:rsidRPr="00AB54B9">
              <w:rPr>
                <w:rFonts w:ascii="Arial" w:hAnsi="Arial" w:cs="Arial"/>
                <w:sz w:val="18"/>
                <w:szCs w:val="18"/>
              </w:rPr>
              <w:t xml:space="preserve"> </w:t>
            </w:r>
            <w:r w:rsidRPr="00AB54B9">
              <w:rPr>
                <w:rFonts w:ascii="Arial" w:hAnsi="Arial" w:cs="Arial"/>
                <w:sz w:val="18"/>
                <w:szCs w:val="18"/>
                <w:u w:val="single"/>
              </w:rPr>
              <w:t>the</w:t>
            </w:r>
            <w:r w:rsidRPr="00AB54B9">
              <w:rPr>
                <w:rFonts w:ascii="Arial" w:hAnsi="Arial" w:cs="Arial"/>
                <w:sz w:val="18"/>
                <w:szCs w:val="18"/>
              </w:rPr>
              <w:t xml:space="preserve"> increasing </w:t>
            </w:r>
            <w:r w:rsidRPr="00AB54B9">
              <w:rPr>
                <w:rFonts w:ascii="Arial" w:hAnsi="Arial" w:cs="Arial"/>
                <w:sz w:val="18"/>
                <w:szCs w:val="18"/>
                <w:u w:val="single"/>
              </w:rPr>
              <w:t>control of the Shogun over</w:t>
            </w:r>
            <w:r w:rsidRPr="00AB54B9">
              <w:rPr>
                <w:rFonts w:ascii="Arial" w:hAnsi="Arial" w:cs="Arial"/>
                <w:sz w:val="18"/>
                <w:szCs w:val="18"/>
              </w:rPr>
              <w:t xml:space="preserve"> foreign trade</w:t>
            </w:r>
          </w:p>
          <w:p w:rsidR="007F3AE5" w:rsidRPr="00AB54B9" w:rsidRDefault="007F3AE5" w:rsidP="001D2582">
            <w:pPr>
              <w:spacing w:before="120" w:after="120" w:line="276" w:lineRule="auto"/>
              <w:rPr>
                <w:rFonts w:ascii="Arial" w:hAnsi="Arial" w:cs="Arial"/>
                <w:color w:val="000000"/>
                <w:sz w:val="18"/>
                <w:szCs w:val="18"/>
              </w:rPr>
            </w:pPr>
          </w:p>
        </w:tc>
        <w:tc>
          <w:tcPr>
            <w:tcW w:w="5954" w:type="dxa"/>
            <w:shd w:val="clear" w:color="auto" w:fill="auto"/>
          </w:tcPr>
          <w:p w:rsidR="007F3AE5" w:rsidRPr="00AB54B9" w:rsidRDefault="007F3AE5" w:rsidP="001D2582">
            <w:pPr>
              <w:spacing w:before="120" w:after="120" w:line="276" w:lineRule="auto"/>
              <w:rPr>
                <w:rFonts w:ascii="Arial" w:hAnsi="Arial" w:cs="Arial"/>
                <w:color w:val="000000"/>
                <w:sz w:val="18"/>
                <w:szCs w:val="18"/>
              </w:rPr>
            </w:pPr>
          </w:p>
        </w:tc>
      </w:tr>
      <w:tr w:rsidR="007F3AE5" w:rsidRPr="000540BF" w:rsidTr="007F3AE5">
        <w:trPr>
          <w:cantSplit/>
        </w:trPr>
        <w:tc>
          <w:tcPr>
            <w:tcW w:w="851" w:type="dxa"/>
            <w:shd w:val="clear" w:color="auto" w:fill="auto"/>
            <w:vAlign w:val="center"/>
          </w:tcPr>
          <w:p w:rsidR="007F3AE5" w:rsidRPr="00AB54B9" w:rsidRDefault="007F3AE5"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lastRenderedPageBreak/>
              <w:t>8</w:t>
            </w:r>
          </w:p>
        </w:tc>
        <w:tc>
          <w:tcPr>
            <w:tcW w:w="1985" w:type="dxa"/>
            <w:shd w:val="clear" w:color="auto" w:fill="auto"/>
          </w:tcPr>
          <w:p w:rsidR="007F3AE5" w:rsidRPr="00AB54B9" w:rsidRDefault="007F3AE5" w:rsidP="001D2582">
            <w:pPr>
              <w:spacing w:before="120" w:after="120" w:line="276" w:lineRule="auto"/>
              <w:jc w:val="center"/>
              <w:rPr>
                <w:rFonts w:ascii="Arial" w:hAnsi="Arial" w:cs="Arial"/>
                <w:color w:val="000000"/>
                <w:sz w:val="18"/>
                <w:szCs w:val="18"/>
              </w:rPr>
            </w:pPr>
          </w:p>
        </w:tc>
        <w:tc>
          <w:tcPr>
            <w:tcW w:w="4677" w:type="dxa"/>
            <w:shd w:val="clear" w:color="auto" w:fill="auto"/>
          </w:tcPr>
          <w:p w:rsidR="007F3AE5" w:rsidRPr="00AB54B9" w:rsidRDefault="007F3AE5" w:rsidP="001D2582">
            <w:pPr>
              <w:pStyle w:val="PlainText"/>
              <w:spacing w:before="120" w:after="120" w:line="276" w:lineRule="auto"/>
              <w:rPr>
                <w:rFonts w:ascii="Arial" w:hAnsi="Arial" w:cs="Arial"/>
                <w:sz w:val="18"/>
                <w:szCs w:val="18"/>
              </w:rPr>
            </w:pPr>
            <w:r w:rsidRPr="00AB54B9">
              <w:rPr>
                <w:rFonts w:ascii="Arial" w:hAnsi="Arial" w:cs="Arial"/>
                <w:sz w:val="18"/>
                <w:szCs w:val="18"/>
              </w:rPr>
              <w:t>Revise the title of the following depth study elective for Depth study 2 as follows:</w:t>
            </w:r>
          </w:p>
          <w:p w:rsidR="007F3AE5" w:rsidRPr="00AB54B9" w:rsidRDefault="007F3AE5" w:rsidP="001D2582">
            <w:pPr>
              <w:pStyle w:val="PlainText"/>
              <w:spacing w:before="120" w:after="120" w:line="276" w:lineRule="auto"/>
              <w:rPr>
                <w:rFonts w:ascii="Arial" w:hAnsi="Arial" w:cs="Arial"/>
                <w:sz w:val="18"/>
                <w:szCs w:val="18"/>
              </w:rPr>
            </w:pPr>
          </w:p>
          <w:p w:rsidR="007F3AE5" w:rsidRPr="00AB54B9" w:rsidRDefault="007F3AE5" w:rsidP="001D2582">
            <w:pPr>
              <w:pStyle w:val="PlainText"/>
              <w:spacing w:before="120" w:after="120" w:line="276" w:lineRule="auto"/>
              <w:rPr>
                <w:rFonts w:ascii="Arial" w:hAnsi="Arial" w:cs="Arial"/>
                <w:sz w:val="18"/>
                <w:szCs w:val="18"/>
              </w:rPr>
            </w:pPr>
            <w:r w:rsidRPr="00AB54B9">
              <w:rPr>
                <w:rFonts w:ascii="Arial" w:hAnsi="Arial" w:cs="Arial"/>
                <w:sz w:val="18"/>
                <w:szCs w:val="18"/>
              </w:rPr>
              <w:t>Angkor/Khmer Empire (c.802 – c.</w:t>
            </w:r>
            <w:r w:rsidRPr="00AB54B9" w:rsidDel="00EE3256">
              <w:rPr>
                <w:rFonts w:ascii="Arial" w:hAnsi="Arial" w:cs="Arial"/>
                <w:sz w:val="18"/>
                <w:szCs w:val="18"/>
              </w:rPr>
              <w:t xml:space="preserve"> </w:t>
            </w:r>
            <w:r w:rsidRPr="00AB54B9">
              <w:rPr>
                <w:rFonts w:ascii="Arial" w:hAnsi="Arial" w:cs="Arial"/>
                <w:strike/>
                <w:sz w:val="18"/>
                <w:szCs w:val="18"/>
              </w:rPr>
              <w:t>1327</w:t>
            </w:r>
            <w:r w:rsidRPr="00AB54B9">
              <w:rPr>
                <w:rFonts w:ascii="Arial" w:hAnsi="Arial" w:cs="Arial"/>
                <w:sz w:val="18"/>
                <w:szCs w:val="18"/>
              </w:rPr>
              <w:t xml:space="preserve"> </w:t>
            </w:r>
            <w:r w:rsidRPr="00AB54B9">
              <w:rPr>
                <w:rFonts w:ascii="Arial" w:hAnsi="Arial" w:cs="Arial"/>
                <w:sz w:val="18"/>
                <w:szCs w:val="18"/>
                <w:u w:val="single"/>
              </w:rPr>
              <w:t>1431</w:t>
            </w:r>
            <w:r w:rsidRPr="00AB54B9">
              <w:rPr>
                <w:rFonts w:ascii="Arial" w:hAnsi="Arial" w:cs="Arial"/>
                <w:sz w:val="18"/>
                <w:szCs w:val="18"/>
              </w:rPr>
              <w:t>)</w:t>
            </w:r>
          </w:p>
          <w:p w:rsidR="007F3AE5" w:rsidRPr="00AB54B9" w:rsidRDefault="007F3AE5" w:rsidP="001D2582">
            <w:pPr>
              <w:spacing w:before="120" w:after="120" w:line="276" w:lineRule="auto"/>
              <w:contextualSpacing/>
              <w:rPr>
                <w:rFonts w:ascii="Arial" w:hAnsi="Arial" w:cs="Arial"/>
                <w:sz w:val="18"/>
                <w:szCs w:val="18"/>
              </w:rPr>
            </w:pPr>
          </w:p>
        </w:tc>
        <w:tc>
          <w:tcPr>
            <w:tcW w:w="5954" w:type="dxa"/>
            <w:shd w:val="clear" w:color="auto" w:fill="auto"/>
          </w:tcPr>
          <w:p w:rsidR="007F3AE5" w:rsidRPr="00AB54B9" w:rsidRDefault="007F3AE5" w:rsidP="001D2582">
            <w:pPr>
              <w:spacing w:before="120" w:after="120" w:line="276" w:lineRule="auto"/>
              <w:contextualSpacing/>
              <w:rPr>
                <w:rFonts w:ascii="Arial" w:hAnsi="Arial" w:cs="Arial"/>
                <w:sz w:val="18"/>
                <w:szCs w:val="18"/>
              </w:rPr>
            </w:pPr>
          </w:p>
        </w:tc>
      </w:tr>
      <w:tr w:rsidR="007F3AE5" w:rsidRPr="000540BF" w:rsidTr="007F3AE5">
        <w:trPr>
          <w:cantSplit/>
        </w:trPr>
        <w:tc>
          <w:tcPr>
            <w:tcW w:w="851" w:type="dxa"/>
            <w:shd w:val="clear" w:color="auto" w:fill="auto"/>
            <w:vAlign w:val="center"/>
          </w:tcPr>
          <w:p w:rsidR="007F3AE5" w:rsidRPr="00AB54B9" w:rsidRDefault="007F3AE5"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9</w:t>
            </w:r>
          </w:p>
        </w:tc>
        <w:tc>
          <w:tcPr>
            <w:tcW w:w="1985" w:type="dxa"/>
            <w:shd w:val="clear" w:color="auto" w:fill="auto"/>
          </w:tcPr>
          <w:p w:rsidR="007F3AE5" w:rsidRPr="00AB54B9" w:rsidRDefault="007F3AE5" w:rsidP="001D2582">
            <w:pPr>
              <w:spacing w:before="120" w:after="120" w:line="276" w:lineRule="auto"/>
              <w:jc w:val="center"/>
              <w:rPr>
                <w:rFonts w:ascii="Arial" w:hAnsi="Arial" w:cs="Arial"/>
                <w:sz w:val="18"/>
                <w:szCs w:val="18"/>
              </w:rPr>
            </w:pPr>
            <w:r w:rsidRPr="00AB54B9">
              <w:rPr>
                <w:rFonts w:ascii="Arial" w:hAnsi="Arial" w:cs="Arial"/>
                <w:sz w:val="18"/>
                <w:szCs w:val="18"/>
              </w:rPr>
              <w:t>ACDSEH020</w:t>
            </w:r>
          </w:p>
          <w:p w:rsidR="007F3AE5" w:rsidRPr="00AB54B9" w:rsidRDefault="007F3AE5" w:rsidP="001D2582">
            <w:pPr>
              <w:rPr>
                <w:rFonts w:ascii="Arial" w:eastAsia="Calibri" w:hAnsi="Arial" w:cs="Arial"/>
                <w:i/>
                <w:sz w:val="16"/>
                <w:szCs w:val="16"/>
              </w:rPr>
            </w:pPr>
            <w:r w:rsidRPr="00AB54B9">
              <w:rPr>
                <w:rFonts w:ascii="Arial" w:eastAsia="Calibri" w:hAnsi="Arial" w:cs="Arial"/>
                <w:i/>
                <w:sz w:val="16"/>
                <w:szCs w:val="16"/>
              </w:rPr>
              <w:t>The extension of settlement, including the effects of contact (intended and</w:t>
            </w:r>
          </w:p>
          <w:p w:rsidR="007F3AE5" w:rsidRPr="00AB54B9" w:rsidRDefault="007F3AE5" w:rsidP="001D2582">
            <w:pPr>
              <w:rPr>
                <w:rFonts w:ascii="Arial" w:eastAsia="Calibri" w:hAnsi="Arial" w:cs="Arial"/>
                <w:i/>
                <w:sz w:val="16"/>
                <w:szCs w:val="16"/>
              </w:rPr>
            </w:pPr>
            <w:r w:rsidRPr="00AB54B9">
              <w:rPr>
                <w:rFonts w:ascii="Arial" w:eastAsia="Calibri" w:hAnsi="Arial" w:cs="Arial"/>
                <w:i/>
                <w:sz w:val="16"/>
                <w:szCs w:val="16"/>
              </w:rPr>
              <w:t>unintended) between European settlers in</w:t>
            </w:r>
          </w:p>
          <w:p w:rsidR="007F3AE5" w:rsidRPr="00AB54B9" w:rsidRDefault="007F3AE5" w:rsidP="001D2582">
            <w:pPr>
              <w:rPr>
                <w:rFonts w:ascii="Arial" w:eastAsia="Calibri" w:hAnsi="Arial" w:cs="Arial"/>
                <w:i/>
                <w:sz w:val="16"/>
                <w:szCs w:val="16"/>
              </w:rPr>
            </w:pPr>
            <w:r w:rsidRPr="00AB54B9">
              <w:rPr>
                <w:rFonts w:ascii="Arial" w:eastAsia="Calibri" w:hAnsi="Arial" w:cs="Arial"/>
                <w:i/>
                <w:sz w:val="16"/>
                <w:szCs w:val="16"/>
              </w:rPr>
              <w:t>Australia and Aboriginal and Torres Strait Islander peoples</w:t>
            </w:r>
          </w:p>
          <w:p w:rsidR="007F3AE5" w:rsidRPr="00AB54B9" w:rsidRDefault="007F3AE5" w:rsidP="001D2582">
            <w:pPr>
              <w:rPr>
                <w:rFonts w:eastAsia="Calibri"/>
                <w:i/>
              </w:rPr>
            </w:pPr>
          </w:p>
        </w:tc>
        <w:tc>
          <w:tcPr>
            <w:tcW w:w="4677" w:type="dxa"/>
            <w:shd w:val="clear" w:color="auto" w:fill="auto"/>
          </w:tcPr>
          <w:p w:rsidR="007F3AE5" w:rsidRPr="00AB54B9" w:rsidRDefault="007F3AE5" w:rsidP="001D2582">
            <w:pPr>
              <w:autoSpaceDE w:val="0"/>
              <w:autoSpaceDN w:val="0"/>
              <w:adjustRightInd w:val="0"/>
              <w:spacing w:before="120" w:after="120" w:line="276" w:lineRule="auto"/>
              <w:rPr>
                <w:rFonts w:ascii="Arial" w:hAnsi="Arial" w:cs="Arial"/>
                <w:color w:val="000000"/>
                <w:sz w:val="18"/>
                <w:szCs w:val="18"/>
              </w:rPr>
            </w:pPr>
          </w:p>
        </w:tc>
        <w:tc>
          <w:tcPr>
            <w:tcW w:w="5954" w:type="dxa"/>
            <w:shd w:val="clear" w:color="auto" w:fill="auto"/>
          </w:tcPr>
          <w:p w:rsidR="007F3AE5" w:rsidRPr="00AB54B9" w:rsidRDefault="007F3AE5" w:rsidP="001D2582">
            <w:pPr>
              <w:pStyle w:val="Default"/>
              <w:spacing w:before="120" w:after="120" w:line="276" w:lineRule="auto"/>
              <w:rPr>
                <w:rFonts w:ascii="Arial" w:hAnsi="Arial" w:cs="Arial"/>
                <w:sz w:val="18"/>
                <w:szCs w:val="18"/>
              </w:rPr>
            </w:pPr>
            <w:r w:rsidRPr="00AB54B9">
              <w:rPr>
                <w:rFonts w:ascii="Arial" w:hAnsi="Arial" w:cs="Arial"/>
                <w:sz w:val="18"/>
                <w:szCs w:val="18"/>
              </w:rPr>
              <w:t>ADD a new content elaboration linked to (ACDDK020) to read:</w:t>
            </w:r>
          </w:p>
          <w:p w:rsidR="007F3AE5" w:rsidRPr="00AB54B9" w:rsidRDefault="007F3AE5" w:rsidP="001D2582">
            <w:pPr>
              <w:spacing w:before="120" w:after="120" w:line="276" w:lineRule="auto"/>
              <w:rPr>
                <w:rFonts w:ascii="Arial" w:hAnsi="Arial" w:cs="Arial"/>
                <w:sz w:val="18"/>
                <w:szCs w:val="18"/>
              </w:rPr>
            </w:pPr>
            <w:r w:rsidRPr="00AB54B9">
              <w:rPr>
                <w:rFonts w:ascii="Arial" w:hAnsi="Arial" w:cs="Arial"/>
                <w:sz w:val="18"/>
                <w:szCs w:val="18"/>
                <w:u w:val="single"/>
              </w:rPr>
              <w:t>investigating the forcible removal of children from Aboriginal and Torres Strait Islander families in the late nineteenth century/early twentieth century (leading to the Stolen Generations), such as the motivations for the removal of children, the practi</w:t>
            </w:r>
            <w:r>
              <w:rPr>
                <w:rFonts w:ascii="Arial" w:hAnsi="Arial" w:cs="Arial"/>
                <w:sz w:val="18"/>
                <w:szCs w:val="18"/>
                <w:u w:val="single"/>
              </w:rPr>
              <w:t>c</w:t>
            </w:r>
            <w:r w:rsidRPr="00AB54B9">
              <w:rPr>
                <w:rFonts w:ascii="Arial" w:hAnsi="Arial" w:cs="Arial"/>
                <w:sz w:val="18"/>
                <w:szCs w:val="18"/>
                <w:u w:val="single"/>
              </w:rPr>
              <w:t>es and laws that were in place, and experiences of separation.</w:t>
            </w:r>
          </w:p>
        </w:tc>
      </w:tr>
      <w:tr w:rsidR="007F3AE5" w:rsidRPr="000540BF" w:rsidTr="007F3AE5">
        <w:trPr>
          <w:cantSplit/>
        </w:trPr>
        <w:tc>
          <w:tcPr>
            <w:tcW w:w="851" w:type="dxa"/>
            <w:shd w:val="clear" w:color="auto" w:fill="auto"/>
            <w:vAlign w:val="center"/>
          </w:tcPr>
          <w:p w:rsidR="007F3AE5" w:rsidRPr="00AB54B9" w:rsidRDefault="007F3AE5"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9-10</w:t>
            </w:r>
          </w:p>
        </w:tc>
        <w:tc>
          <w:tcPr>
            <w:tcW w:w="1985" w:type="dxa"/>
            <w:shd w:val="clear" w:color="auto" w:fill="auto"/>
          </w:tcPr>
          <w:p w:rsidR="007F3AE5" w:rsidRPr="00AB54B9" w:rsidRDefault="007F3AE5" w:rsidP="001D2582">
            <w:pPr>
              <w:spacing w:before="120" w:after="120" w:line="276" w:lineRule="auto"/>
              <w:jc w:val="center"/>
              <w:rPr>
                <w:rFonts w:ascii="Arial" w:hAnsi="Arial" w:cs="Arial"/>
                <w:color w:val="000000"/>
                <w:sz w:val="18"/>
                <w:szCs w:val="18"/>
              </w:rPr>
            </w:pPr>
            <w:r w:rsidRPr="00AB54B9">
              <w:rPr>
                <w:rFonts w:ascii="Arial" w:hAnsi="Arial" w:cs="Arial"/>
                <w:color w:val="000000"/>
                <w:sz w:val="18"/>
                <w:szCs w:val="18"/>
              </w:rPr>
              <w:t>Note: content descriptions in the overviews do not have codes</w:t>
            </w:r>
          </w:p>
        </w:tc>
        <w:tc>
          <w:tcPr>
            <w:tcW w:w="4677" w:type="dxa"/>
            <w:shd w:val="clear" w:color="auto" w:fill="auto"/>
          </w:tcPr>
          <w:p w:rsidR="007F3AE5" w:rsidRPr="00AB54B9" w:rsidRDefault="007F3AE5" w:rsidP="001D2582">
            <w:pPr>
              <w:autoSpaceDE w:val="0"/>
              <w:autoSpaceDN w:val="0"/>
              <w:spacing w:before="120" w:after="120" w:line="276" w:lineRule="auto"/>
              <w:rPr>
                <w:rFonts w:ascii="Arial" w:hAnsi="Arial" w:cs="Arial"/>
                <w:sz w:val="18"/>
                <w:szCs w:val="18"/>
              </w:rPr>
            </w:pPr>
            <w:r w:rsidRPr="00AB54B9">
              <w:rPr>
                <w:rFonts w:ascii="Arial" w:hAnsi="Arial" w:cs="Arial"/>
                <w:sz w:val="18"/>
                <w:szCs w:val="18"/>
              </w:rPr>
              <w:t>Overview</w:t>
            </w:r>
          </w:p>
          <w:p w:rsidR="007F3AE5" w:rsidRPr="00AB54B9" w:rsidRDefault="007F3AE5" w:rsidP="001D2582">
            <w:pPr>
              <w:autoSpaceDE w:val="0"/>
              <w:autoSpaceDN w:val="0"/>
              <w:spacing w:before="120" w:after="120" w:line="276" w:lineRule="auto"/>
              <w:rPr>
                <w:rFonts w:ascii="Arial" w:hAnsi="Arial" w:cs="Arial"/>
                <w:sz w:val="18"/>
                <w:szCs w:val="18"/>
              </w:rPr>
            </w:pPr>
            <w:r w:rsidRPr="00AB54B9">
              <w:rPr>
                <w:rFonts w:ascii="Arial" w:hAnsi="Arial" w:cs="Arial"/>
                <w:sz w:val="18"/>
                <w:szCs w:val="18"/>
              </w:rPr>
              <w:t>The extent of European imperial expansion and different responses, including in the Asian region.</w:t>
            </w:r>
          </w:p>
        </w:tc>
        <w:tc>
          <w:tcPr>
            <w:tcW w:w="5954" w:type="dxa"/>
            <w:shd w:val="clear" w:color="auto" w:fill="auto"/>
          </w:tcPr>
          <w:p w:rsidR="007F3AE5" w:rsidRPr="00AB54B9" w:rsidRDefault="007F3AE5" w:rsidP="001D2582">
            <w:pPr>
              <w:autoSpaceDE w:val="0"/>
              <w:autoSpaceDN w:val="0"/>
              <w:spacing w:before="120" w:after="120" w:line="276" w:lineRule="auto"/>
              <w:rPr>
                <w:rFonts w:ascii="Arial" w:hAnsi="Arial" w:cs="Arial"/>
                <w:sz w:val="18"/>
                <w:szCs w:val="18"/>
              </w:rPr>
            </w:pPr>
            <w:proofErr w:type="gramStart"/>
            <w:r w:rsidRPr="00AB54B9">
              <w:rPr>
                <w:rFonts w:ascii="Arial" w:hAnsi="Arial" w:cs="Arial"/>
                <w:sz w:val="18"/>
                <w:szCs w:val="18"/>
              </w:rPr>
              <w:t>identifying</w:t>
            </w:r>
            <w:proofErr w:type="gramEnd"/>
            <w:r w:rsidRPr="00AB54B9">
              <w:rPr>
                <w:rFonts w:ascii="Arial" w:hAnsi="Arial" w:cs="Arial"/>
                <w:sz w:val="18"/>
                <w:szCs w:val="18"/>
              </w:rPr>
              <w:t xml:space="preserve"> Asian societies that were colonised by the Europeans </w:t>
            </w:r>
            <w:r w:rsidRPr="00AB54B9">
              <w:rPr>
                <w:rFonts w:ascii="Arial" w:hAnsi="Arial" w:cs="Arial"/>
                <w:sz w:val="18"/>
                <w:szCs w:val="18"/>
                <w:u w:val="single"/>
              </w:rPr>
              <w:t>(such as Indonesia by the Dutch)</w:t>
            </w:r>
            <w:r w:rsidRPr="00AB54B9">
              <w:rPr>
                <w:rFonts w:ascii="Arial" w:hAnsi="Arial" w:cs="Arial"/>
                <w:sz w:val="18"/>
                <w:szCs w:val="18"/>
              </w:rPr>
              <w:t>, and those that remained independent.</w:t>
            </w:r>
          </w:p>
          <w:p w:rsidR="007F3AE5" w:rsidRPr="00AB54B9" w:rsidRDefault="007F3AE5" w:rsidP="001D2582">
            <w:pPr>
              <w:spacing w:before="120" w:after="120" w:line="276" w:lineRule="auto"/>
              <w:rPr>
                <w:rFonts w:ascii="Arial" w:hAnsi="Arial" w:cs="Arial"/>
                <w:sz w:val="18"/>
                <w:szCs w:val="18"/>
              </w:rPr>
            </w:pPr>
          </w:p>
        </w:tc>
      </w:tr>
      <w:tr w:rsidR="007F3AE5" w:rsidRPr="000540BF" w:rsidTr="007F3AE5">
        <w:trPr>
          <w:cantSplit/>
        </w:trPr>
        <w:tc>
          <w:tcPr>
            <w:tcW w:w="851" w:type="dxa"/>
            <w:shd w:val="clear" w:color="auto" w:fill="auto"/>
            <w:vAlign w:val="center"/>
          </w:tcPr>
          <w:p w:rsidR="007F3AE5" w:rsidRPr="00AB54B9" w:rsidRDefault="007F3AE5"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10</w:t>
            </w:r>
          </w:p>
        </w:tc>
        <w:tc>
          <w:tcPr>
            <w:tcW w:w="1985" w:type="dxa"/>
            <w:shd w:val="clear" w:color="auto" w:fill="auto"/>
          </w:tcPr>
          <w:p w:rsidR="007F3AE5" w:rsidRPr="00AB54B9" w:rsidRDefault="007F3AE5" w:rsidP="001D2582">
            <w:pPr>
              <w:spacing w:before="120" w:after="120" w:line="276" w:lineRule="auto"/>
              <w:jc w:val="center"/>
              <w:rPr>
                <w:rFonts w:ascii="Arial" w:hAnsi="Arial" w:cs="Arial"/>
                <w:color w:val="000000"/>
                <w:sz w:val="18"/>
                <w:szCs w:val="18"/>
              </w:rPr>
            </w:pPr>
            <w:r w:rsidRPr="00AB54B9">
              <w:rPr>
                <w:rFonts w:ascii="Arial" w:hAnsi="Arial" w:cs="Arial"/>
                <w:color w:val="000000"/>
                <w:sz w:val="18"/>
                <w:szCs w:val="18"/>
              </w:rPr>
              <w:t>Note: content descriptions in the overviews do not have codes</w:t>
            </w:r>
          </w:p>
        </w:tc>
        <w:tc>
          <w:tcPr>
            <w:tcW w:w="4677" w:type="dxa"/>
            <w:shd w:val="clear" w:color="auto" w:fill="auto"/>
          </w:tcPr>
          <w:p w:rsidR="007F3AE5" w:rsidRPr="00AB54B9" w:rsidRDefault="007F3AE5" w:rsidP="001D2582">
            <w:pPr>
              <w:autoSpaceDE w:val="0"/>
              <w:autoSpaceDN w:val="0"/>
              <w:spacing w:before="120" w:after="120" w:line="276" w:lineRule="auto"/>
              <w:rPr>
                <w:rFonts w:ascii="Arial" w:hAnsi="Arial" w:cs="Arial"/>
                <w:sz w:val="18"/>
                <w:szCs w:val="18"/>
              </w:rPr>
            </w:pPr>
            <w:r w:rsidRPr="00AB54B9">
              <w:rPr>
                <w:rFonts w:ascii="Arial" w:hAnsi="Arial" w:cs="Arial"/>
                <w:sz w:val="18"/>
                <w:szCs w:val="18"/>
              </w:rPr>
              <w:t>Overview</w:t>
            </w:r>
          </w:p>
          <w:p w:rsidR="007F3AE5" w:rsidRPr="00AB54B9" w:rsidRDefault="007F3AE5" w:rsidP="001D2582">
            <w:pPr>
              <w:autoSpaceDE w:val="0"/>
              <w:autoSpaceDN w:val="0"/>
              <w:spacing w:before="120" w:after="120" w:line="276" w:lineRule="auto"/>
              <w:rPr>
                <w:rFonts w:ascii="Arial" w:hAnsi="Arial" w:cs="Arial"/>
                <w:sz w:val="18"/>
                <w:szCs w:val="18"/>
              </w:rPr>
            </w:pPr>
            <w:r w:rsidRPr="00AB54B9">
              <w:rPr>
                <w:rFonts w:ascii="Arial" w:hAnsi="Arial" w:cs="Arial"/>
                <w:sz w:val="18"/>
                <w:szCs w:val="18"/>
              </w:rPr>
              <w:t>Continuing efforts post-World War II to achieve lasting peace and security in the world, including Australia’s involvement in UN peacekeeping.</w:t>
            </w:r>
          </w:p>
        </w:tc>
        <w:tc>
          <w:tcPr>
            <w:tcW w:w="5954" w:type="dxa"/>
            <w:shd w:val="clear" w:color="auto" w:fill="auto"/>
          </w:tcPr>
          <w:p w:rsidR="007F3AE5" w:rsidRPr="00AB54B9" w:rsidRDefault="007F3AE5" w:rsidP="001D2582">
            <w:pPr>
              <w:autoSpaceDE w:val="0"/>
              <w:autoSpaceDN w:val="0"/>
              <w:adjustRightInd w:val="0"/>
              <w:spacing w:before="120" w:after="120" w:line="276" w:lineRule="auto"/>
              <w:rPr>
                <w:rFonts w:ascii="Arial" w:hAnsi="Arial" w:cs="Arial"/>
                <w:sz w:val="18"/>
                <w:szCs w:val="18"/>
              </w:rPr>
            </w:pPr>
            <w:proofErr w:type="gramStart"/>
            <w:r w:rsidRPr="00AB54B9">
              <w:rPr>
                <w:rFonts w:ascii="Arial" w:hAnsi="Arial" w:cs="Arial"/>
                <w:sz w:val="18"/>
                <w:szCs w:val="18"/>
              </w:rPr>
              <w:t>outlining</w:t>
            </w:r>
            <w:proofErr w:type="gramEnd"/>
            <w:r w:rsidRPr="00AB54B9">
              <w:rPr>
                <w:rFonts w:ascii="Arial" w:hAnsi="Arial" w:cs="Arial"/>
                <w:sz w:val="18"/>
                <w:szCs w:val="18"/>
              </w:rPr>
              <w:t xml:space="preserve"> the purpose of the United Nations and the key places where Australia has been involved in UN peacekeeping, </w:t>
            </w:r>
            <w:r w:rsidRPr="00AB54B9">
              <w:rPr>
                <w:rFonts w:ascii="Arial" w:hAnsi="Arial" w:cs="Arial"/>
                <w:sz w:val="18"/>
                <w:szCs w:val="18"/>
                <w:u w:val="single"/>
              </w:rPr>
              <w:t xml:space="preserve">such as East Timor (Timor </w:t>
            </w:r>
            <w:proofErr w:type="spellStart"/>
            <w:r w:rsidRPr="00AB54B9">
              <w:rPr>
                <w:rFonts w:ascii="Arial" w:hAnsi="Arial" w:cs="Arial"/>
                <w:sz w:val="18"/>
                <w:szCs w:val="18"/>
                <w:u w:val="single"/>
              </w:rPr>
              <w:t>Leste</w:t>
            </w:r>
            <w:proofErr w:type="spellEnd"/>
            <w:r w:rsidRPr="00AB54B9">
              <w:rPr>
                <w:rFonts w:ascii="Arial" w:hAnsi="Arial" w:cs="Arial"/>
                <w:sz w:val="18"/>
                <w:szCs w:val="18"/>
                <w:u w:val="single"/>
              </w:rPr>
              <w:t>).</w:t>
            </w:r>
          </w:p>
          <w:p w:rsidR="007F3AE5" w:rsidRPr="00AB54B9" w:rsidRDefault="007F3AE5" w:rsidP="001D2582">
            <w:pPr>
              <w:spacing w:before="120" w:after="120" w:line="276" w:lineRule="auto"/>
              <w:rPr>
                <w:rFonts w:ascii="Arial" w:hAnsi="Arial" w:cs="Arial"/>
                <w:sz w:val="18"/>
                <w:szCs w:val="18"/>
              </w:rPr>
            </w:pPr>
          </w:p>
        </w:tc>
      </w:tr>
      <w:tr w:rsidR="007F3AE5" w:rsidRPr="000540BF" w:rsidTr="007F3AE5">
        <w:trPr>
          <w:cantSplit/>
        </w:trPr>
        <w:tc>
          <w:tcPr>
            <w:tcW w:w="851" w:type="dxa"/>
            <w:shd w:val="clear" w:color="auto" w:fill="auto"/>
            <w:vAlign w:val="center"/>
          </w:tcPr>
          <w:p w:rsidR="007F3AE5" w:rsidRPr="00AB54B9" w:rsidRDefault="007F3AE5"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lastRenderedPageBreak/>
              <w:t>10</w:t>
            </w:r>
          </w:p>
        </w:tc>
        <w:tc>
          <w:tcPr>
            <w:tcW w:w="1985" w:type="dxa"/>
            <w:shd w:val="clear" w:color="auto" w:fill="auto"/>
          </w:tcPr>
          <w:p w:rsidR="007F3AE5" w:rsidRPr="00AB54B9" w:rsidRDefault="007F3AE5" w:rsidP="001D2582">
            <w:pPr>
              <w:spacing w:before="120" w:after="120" w:line="276" w:lineRule="auto"/>
              <w:jc w:val="center"/>
              <w:rPr>
                <w:rFonts w:ascii="Arial" w:hAnsi="Arial" w:cs="Arial"/>
                <w:color w:val="000000"/>
                <w:sz w:val="18"/>
                <w:szCs w:val="18"/>
              </w:rPr>
            </w:pPr>
          </w:p>
        </w:tc>
        <w:tc>
          <w:tcPr>
            <w:tcW w:w="4677" w:type="dxa"/>
            <w:tcBorders>
              <w:bottom w:val="single" w:sz="4" w:space="0" w:color="auto"/>
            </w:tcBorders>
            <w:shd w:val="clear" w:color="auto" w:fill="auto"/>
          </w:tcPr>
          <w:p w:rsidR="007F3AE5" w:rsidRPr="00AB54B9" w:rsidRDefault="007F3AE5" w:rsidP="001D2582">
            <w:pPr>
              <w:autoSpaceDE w:val="0"/>
              <w:autoSpaceDN w:val="0"/>
              <w:adjustRightInd w:val="0"/>
              <w:spacing w:before="120" w:after="120" w:line="276" w:lineRule="auto"/>
              <w:rPr>
                <w:rFonts w:ascii="Arial" w:hAnsi="Arial" w:cs="Arial"/>
                <w:sz w:val="18"/>
                <w:szCs w:val="18"/>
              </w:rPr>
            </w:pPr>
            <w:r w:rsidRPr="00AB54B9">
              <w:rPr>
                <w:rFonts w:ascii="Arial" w:hAnsi="Arial" w:cs="Arial"/>
                <w:sz w:val="18"/>
                <w:szCs w:val="18"/>
              </w:rPr>
              <w:t>Revise the title of the following depth study elective for Depth study 3 as follows:</w:t>
            </w:r>
          </w:p>
          <w:p w:rsidR="007F3AE5" w:rsidRPr="00AB54B9" w:rsidRDefault="007F3AE5" w:rsidP="001D2582">
            <w:pPr>
              <w:autoSpaceDE w:val="0"/>
              <w:autoSpaceDN w:val="0"/>
              <w:adjustRightInd w:val="0"/>
              <w:spacing w:before="120" w:after="120" w:line="276" w:lineRule="auto"/>
              <w:rPr>
                <w:rFonts w:ascii="Arial" w:hAnsi="Arial" w:cs="Arial"/>
                <w:sz w:val="18"/>
                <w:szCs w:val="18"/>
              </w:rPr>
            </w:pPr>
          </w:p>
          <w:p w:rsidR="007F3AE5" w:rsidRPr="00AB54B9" w:rsidRDefault="007F3AE5" w:rsidP="001D2582">
            <w:pPr>
              <w:autoSpaceDE w:val="0"/>
              <w:autoSpaceDN w:val="0"/>
              <w:adjustRightInd w:val="0"/>
              <w:spacing w:before="120" w:after="120" w:line="276" w:lineRule="auto"/>
              <w:rPr>
                <w:rFonts w:ascii="Arial" w:hAnsi="Arial" w:cs="Arial"/>
                <w:sz w:val="18"/>
                <w:szCs w:val="18"/>
              </w:rPr>
            </w:pPr>
            <w:r w:rsidRPr="00AB54B9">
              <w:rPr>
                <w:rFonts w:ascii="Arial" w:hAnsi="Arial" w:cs="Arial"/>
                <w:sz w:val="18"/>
                <w:szCs w:val="18"/>
              </w:rPr>
              <w:t>‘Popular culture, 1</w:t>
            </w:r>
            <w:r w:rsidRPr="00AB54B9">
              <w:rPr>
                <w:rFonts w:ascii="Arial" w:hAnsi="Arial" w:cs="Arial"/>
                <w:strike/>
                <w:sz w:val="18"/>
                <w:szCs w:val="18"/>
              </w:rPr>
              <w:t>954</w:t>
            </w:r>
            <w:r w:rsidRPr="00AB54B9">
              <w:rPr>
                <w:rFonts w:ascii="Arial" w:hAnsi="Arial" w:cs="Arial"/>
                <w:sz w:val="18"/>
                <w:szCs w:val="18"/>
              </w:rPr>
              <w:t xml:space="preserve"> </w:t>
            </w:r>
            <w:r w:rsidRPr="00AB54B9">
              <w:rPr>
                <w:rFonts w:ascii="Arial" w:hAnsi="Arial" w:cs="Arial"/>
                <w:sz w:val="18"/>
                <w:szCs w:val="18"/>
                <w:u w:val="single"/>
              </w:rPr>
              <w:t>1945</w:t>
            </w:r>
            <w:r w:rsidRPr="00AB54B9">
              <w:rPr>
                <w:rFonts w:ascii="Arial" w:hAnsi="Arial" w:cs="Arial"/>
                <w:sz w:val="18"/>
                <w:szCs w:val="18"/>
              </w:rPr>
              <w:t xml:space="preserve"> – the present’</w:t>
            </w:r>
          </w:p>
          <w:p w:rsidR="007F3AE5" w:rsidRPr="00AB54B9" w:rsidRDefault="007F3AE5" w:rsidP="001D2582">
            <w:pPr>
              <w:spacing w:before="120" w:after="120" w:line="276" w:lineRule="auto"/>
              <w:rPr>
                <w:rFonts w:ascii="Arial" w:hAnsi="Arial" w:cs="Arial"/>
                <w:color w:val="000000"/>
                <w:sz w:val="18"/>
                <w:szCs w:val="18"/>
              </w:rPr>
            </w:pPr>
          </w:p>
        </w:tc>
        <w:tc>
          <w:tcPr>
            <w:tcW w:w="5954" w:type="dxa"/>
            <w:tcBorders>
              <w:bottom w:val="single" w:sz="4" w:space="0" w:color="auto"/>
            </w:tcBorders>
            <w:shd w:val="clear" w:color="auto" w:fill="auto"/>
          </w:tcPr>
          <w:p w:rsidR="007F3AE5" w:rsidRPr="00AB54B9" w:rsidRDefault="007F3AE5" w:rsidP="001D2582">
            <w:pPr>
              <w:spacing w:before="120" w:after="120" w:line="276" w:lineRule="auto"/>
              <w:rPr>
                <w:rFonts w:ascii="Arial" w:hAnsi="Arial" w:cs="Arial"/>
                <w:sz w:val="18"/>
                <w:szCs w:val="18"/>
              </w:rPr>
            </w:pPr>
          </w:p>
        </w:tc>
      </w:tr>
      <w:tr w:rsidR="007F3AE5" w:rsidRPr="000540BF" w:rsidTr="007F3AE5">
        <w:trPr>
          <w:cantSplit/>
          <w:trHeight w:val="1373"/>
        </w:trPr>
        <w:tc>
          <w:tcPr>
            <w:tcW w:w="851" w:type="dxa"/>
            <w:vMerge w:val="restart"/>
            <w:shd w:val="clear" w:color="auto" w:fill="auto"/>
            <w:vAlign w:val="center"/>
          </w:tcPr>
          <w:p w:rsidR="007F3AE5" w:rsidRPr="00AB54B9" w:rsidRDefault="007F3AE5"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10</w:t>
            </w:r>
          </w:p>
        </w:tc>
        <w:tc>
          <w:tcPr>
            <w:tcW w:w="1985" w:type="dxa"/>
            <w:vMerge w:val="restart"/>
            <w:shd w:val="clear" w:color="auto" w:fill="auto"/>
          </w:tcPr>
          <w:p w:rsidR="007F3AE5" w:rsidRPr="00AB54B9" w:rsidRDefault="007F3AE5" w:rsidP="001D2582">
            <w:pPr>
              <w:spacing w:before="120" w:after="120" w:line="276" w:lineRule="auto"/>
              <w:jc w:val="center"/>
              <w:rPr>
                <w:rFonts w:ascii="Arial" w:hAnsi="Arial" w:cs="Arial"/>
                <w:color w:val="000000"/>
                <w:sz w:val="18"/>
                <w:szCs w:val="18"/>
              </w:rPr>
            </w:pPr>
            <w:r w:rsidRPr="00AB54B9">
              <w:rPr>
                <w:rFonts w:ascii="Arial" w:hAnsi="Arial" w:cs="Arial"/>
                <w:sz w:val="18"/>
                <w:szCs w:val="18"/>
              </w:rPr>
              <w:t>ACDSEH123</w:t>
            </w:r>
          </w:p>
        </w:tc>
        <w:tc>
          <w:tcPr>
            <w:tcW w:w="4677" w:type="dxa"/>
            <w:tcBorders>
              <w:bottom w:val="dotted" w:sz="4" w:space="0" w:color="auto"/>
            </w:tcBorders>
            <w:shd w:val="clear" w:color="auto" w:fill="auto"/>
          </w:tcPr>
          <w:p w:rsidR="007F3AE5" w:rsidRPr="00AB54B9" w:rsidRDefault="007F3AE5" w:rsidP="001D2582">
            <w:pPr>
              <w:autoSpaceDE w:val="0"/>
              <w:autoSpaceDN w:val="0"/>
              <w:spacing w:before="120" w:after="120" w:line="276" w:lineRule="auto"/>
              <w:rPr>
                <w:rFonts w:ascii="Arial" w:hAnsi="Arial" w:cs="Arial"/>
                <w:sz w:val="18"/>
                <w:szCs w:val="18"/>
              </w:rPr>
            </w:pPr>
            <w:r w:rsidRPr="00AB54B9">
              <w:rPr>
                <w:rFonts w:ascii="Arial" w:hAnsi="Arial" w:cs="Arial"/>
                <w:sz w:val="18"/>
                <w:szCs w:val="18"/>
              </w:rPr>
              <w:t>Split the content description (ACDSEH123) into two as follows:</w:t>
            </w:r>
          </w:p>
          <w:p w:rsidR="007F3AE5" w:rsidRPr="00AB54B9" w:rsidRDefault="007F3AE5" w:rsidP="001D2582">
            <w:pPr>
              <w:autoSpaceDE w:val="0"/>
              <w:autoSpaceDN w:val="0"/>
              <w:spacing w:before="120" w:after="120" w:line="276" w:lineRule="auto"/>
              <w:rPr>
                <w:rFonts w:ascii="Arial" w:hAnsi="Arial" w:cs="Arial"/>
                <w:sz w:val="18"/>
                <w:szCs w:val="18"/>
              </w:rPr>
            </w:pPr>
          </w:p>
          <w:p w:rsidR="007F3AE5" w:rsidRPr="00AB54B9" w:rsidRDefault="007F3AE5" w:rsidP="001D2582">
            <w:pPr>
              <w:autoSpaceDE w:val="0"/>
              <w:autoSpaceDN w:val="0"/>
              <w:spacing w:before="120" w:after="120" w:line="276" w:lineRule="auto"/>
              <w:rPr>
                <w:rFonts w:ascii="Arial" w:hAnsi="Arial" w:cs="Arial"/>
                <w:sz w:val="18"/>
                <w:szCs w:val="18"/>
              </w:rPr>
            </w:pPr>
            <w:r w:rsidRPr="00AB54B9">
              <w:rPr>
                <w:rFonts w:ascii="Arial" w:hAnsi="Arial" w:cs="Arial"/>
                <w:sz w:val="18"/>
                <w:szCs w:val="18"/>
              </w:rPr>
              <w:t>Depth study – Popular culture</w:t>
            </w:r>
          </w:p>
        </w:tc>
        <w:tc>
          <w:tcPr>
            <w:tcW w:w="5954" w:type="dxa"/>
            <w:tcBorders>
              <w:bottom w:val="dotted" w:sz="4" w:space="0" w:color="auto"/>
            </w:tcBorders>
            <w:shd w:val="clear" w:color="auto" w:fill="auto"/>
          </w:tcPr>
          <w:p w:rsidR="007F3AE5" w:rsidRPr="00AB54B9" w:rsidRDefault="007F3AE5" w:rsidP="001D2582">
            <w:pPr>
              <w:autoSpaceDE w:val="0"/>
              <w:autoSpaceDN w:val="0"/>
              <w:adjustRightInd w:val="0"/>
              <w:spacing w:before="120" w:after="120" w:line="276" w:lineRule="auto"/>
              <w:rPr>
                <w:rFonts w:ascii="Arial" w:hAnsi="Arial" w:cs="Arial"/>
                <w:sz w:val="18"/>
                <w:szCs w:val="18"/>
                <w:u w:val="single"/>
              </w:rPr>
            </w:pPr>
          </w:p>
          <w:p w:rsidR="007F3AE5" w:rsidRPr="00AB54B9" w:rsidRDefault="007F3AE5" w:rsidP="001D2582">
            <w:pPr>
              <w:autoSpaceDE w:val="0"/>
              <w:autoSpaceDN w:val="0"/>
              <w:adjustRightInd w:val="0"/>
              <w:spacing w:before="120" w:after="120" w:line="276" w:lineRule="auto"/>
              <w:rPr>
                <w:rFonts w:ascii="Arial" w:hAnsi="Arial" w:cs="Arial"/>
                <w:sz w:val="18"/>
                <w:szCs w:val="18"/>
                <w:u w:val="single"/>
              </w:rPr>
            </w:pPr>
          </w:p>
        </w:tc>
      </w:tr>
      <w:tr w:rsidR="007F3AE5" w:rsidRPr="000540BF" w:rsidTr="007F3AE5">
        <w:trPr>
          <w:cantSplit/>
          <w:trHeight w:val="1256"/>
        </w:trPr>
        <w:tc>
          <w:tcPr>
            <w:tcW w:w="851" w:type="dxa"/>
            <w:vMerge/>
            <w:shd w:val="clear" w:color="auto" w:fill="auto"/>
            <w:vAlign w:val="center"/>
          </w:tcPr>
          <w:p w:rsidR="007F3AE5" w:rsidRPr="00AB54B9" w:rsidRDefault="007F3AE5" w:rsidP="001D2582">
            <w:pPr>
              <w:pStyle w:val="ListParagraph"/>
              <w:spacing w:before="120" w:after="120"/>
              <w:ind w:left="0"/>
              <w:jc w:val="center"/>
              <w:rPr>
                <w:rFonts w:ascii="Arial" w:hAnsi="Arial" w:cs="Arial"/>
                <w:sz w:val="18"/>
                <w:szCs w:val="18"/>
              </w:rPr>
            </w:pPr>
          </w:p>
        </w:tc>
        <w:tc>
          <w:tcPr>
            <w:tcW w:w="1985" w:type="dxa"/>
            <w:vMerge/>
            <w:shd w:val="clear" w:color="auto" w:fill="auto"/>
          </w:tcPr>
          <w:p w:rsidR="007F3AE5" w:rsidRPr="00AB54B9" w:rsidRDefault="007F3AE5" w:rsidP="001D2582">
            <w:pPr>
              <w:spacing w:before="120" w:after="120" w:line="276" w:lineRule="auto"/>
              <w:jc w:val="center"/>
              <w:rPr>
                <w:rFonts w:ascii="Arial" w:hAnsi="Arial" w:cs="Arial"/>
                <w:sz w:val="18"/>
                <w:szCs w:val="18"/>
              </w:rPr>
            </w:pPr>
          </w:p>
        </w:tc>
        <w:tc>
          <w:tcPr>
            <w:tcW w:w="4677" w:type="dxa"/>
            <w:tcBorders>
              <w:top w:val="dotted" w:sz="4" w:space="0" w:color="auto"/>
              <w:bottom w:val="dotted" w:sz="4" w:space="0" w:color="auto"/>
            </w:tcBorders>
            <w:shd w:val="clear" w:color="auto" w:fill="auto"/>
          </w:tcPr>
          <w:p w:rsidR="007F3AE5" w:rsidRPr="00AB54B9" w:rsidRDefault="007F3AE5" w:rsidP="001D2582">
            <w:pPr>
              <w:autoSpaceDE w:val="0"/>
              <w:autoSpaceDN w:val="0"/>
              <w:spacing w:before="120" w:after="120" w:line="276" w:lineRule="auto"/>
              <w:rPr>
                <w:rFonts w:ascii="Arial" w:hAnsi="Arial" w:cs="Arial"/>
                <w:sz w:val="18"/>
                <w:szCs w:val="18"/>
              </w:rPr>
            </w:pPr>
            <w:r w:rsidRPr="00AB54B9">
              <w:rPr>
                <w:rFonts w:ascii="Arial" w:hAnsi="Arial" w:cs="Arial"/>
                <w:sz w:val="18"/>
                <w:szCs w:val="18"/>
              </w:rPr>
              <w:t xml:space="preserve">Australia’s contribution to international popular culture (music, film, television, sport) </w:t>
            </w:r>
            <w:r w:rsidRPr="00AB54B9">
              <w:rPr>
                <w:rFonts w:ascii="Arial" w:hAnsi="Arial" w:cs="Arial"/>
                <w:strike/>
                <w:sz w:val="18"/>
                <w:szCs w:val="18"/>
              </w:rPr>
              <w:t>and</w:t>
            </w:r>
          </w:p>
        </w:tc>
        <w:tc>
          <w:tcPr>
            <w:tcW w:w="5954" w:type="dxa"/>
            <w:tcBorders>
              <w:top w:val="dotted" w:sz="4" w:space="0" w:color="auto"/>
              <w:bottom w:val="dotted" w:sz="4" w:space="0" w:color="auto"/>
            </w:tcBorders>
            <w:shd w:val="clear" w:color="auto" w:fill="auto"/>
          </w:tcPr>
          <w:p w:rsidR="007F3AE5" w:rsidRPr="00AB54B9" w:rsidRDefault="007F3AE5" w:rsidP="001D2582">
            <w:pPr>
              <w:autoSpaceDE w:val="0"/>
              <w:autoSpaceDN w:val="0"/>
              <w:adjustRightInd w:val="0"/>
              <w:spacing w:before="120" w:after="120" w:line="276" w:lineRule="auto"/>
              <w:rPr>
                <w:rFonts w:ascii="Arial" w:hAnsi="Arial" w:cs="Arial"/>
                <w:sz w:val="18"/>
                <w:szCs w:val="18"/>
                <w:u w:val="single"/>
              </w:rPr>
            </w:pPr>
          </w:p>
        </w:tc>
      </w:tr>
      <w:tr w:rsidR="007F3AE5" w:rsidRPr="000540BF" w:rsidTr="007F3AE5">
        <w:trPr>
          <w:cantSplit/>
          <w:trHeight w:val="270"/>
        </w:trPr>
        <w:tc>
          <w:tcPr>
            <w:tcW w:w="851" w:type="dxa"/>
            <w:vMerge/>
            <w:shd w:val="clear" w:color="auto" w:fill="auto"/>
            <w:vAlign w:val="center"/>
          </w:tcPr>
          <w:p w:rsidR="007F3AE5" w:rsidRPr="00AB54B9" w:rsidRDefault="007F3AE5" w:rsidP="001D2582">
            <w:pPr>
              <w:pStyle w:val="ListParagraph"/>
              <w:spacing w:before="120" w:after="120"/>
              <w:ind w:left="0"/>
              <w:jc w:val="center"/>
              <w:rPr>
                <w:rFonts w:ascii="Arial" w:hAnsi="Arial" w:cs="Arial"/>
                <w:sz w:val="18"/>
                <w:szCs w:val="18"/>
              </w:rPr>
            </w:pPr>
          </w:p>
        </w:tc>
        <w:tc>
          <w:tcPr>
            <w:tcW w:w="1985" w:type="dxa"/>
            <w:vMerge/>
            <w:shd w:val="clear" w:color="auto" w:fill="auto"/>
          </w:tcPr>
          <w:p w:rsidR="007F3AE5" w:rsidRPr="00AB54B9" w:rsidRDefault="007F3AE5" w:rsidP="001D2582">
            <w:pPr>
              <w:spacing w:before="120" w:after="120" w:line="276" w:lineRule="auto"/>
              <w:jc w:val="center"/>
              <w:rPr>
                <w:rFonts w:ascii="Arial" w:hAnsi="Arial" w:cs="Arial"/>
                <w:sz w:val="18"/>
                <w:szCs w:val="18"/>
              </w:rPr>
            </w:pPr>
          </w:p>
        </w:tc>
        <w:tc>
          <w:tcPr>
            <w:tcW w:w="4677" w:type="dxa"/>
            <w:tcBorders>
              <w:top w:val="dotted" w:sz="4" w:space="0" w:color="auto"/>
            </w:tcBorders>
            <w:shd w:val="clear" w:color="auto" w:fill="auto"/>
          </w:tcPr>
          <w:p w:rsidR="007F3AE5" w:rsidRPr="00AB54B9" w:rsidRDefault="007F3AE5" w:rsidP="001D2582">
            <w:pPr>
              <w:autoSpaceDE w:val="0"/>
              <w:autoSpaceDN w:val="0"/>
              <w:spacing w:before="120" w:after="120" w:line="276" w:lineRule="auto"/>
              <w:rPr>
                <w:rFonts w:ascii="Arial" w:hAnsi="Arial" w:cs="Arial"/>
                <w:sz w:val="18"/>
                <w:szCs w:val="18"/>
              </w:rPr>
            </w:pPr>
            <w:r w:rsidRPr="00AB54B9">
              <w:rPr>
                <w:rFonts w:ascii="Arial" w:hAnsi="Arial" w:cs="Arial"/>
                <w:sz w:val="18"/>
                <w:szCs w:val="18"/>
                <w:u w:val="single"/>
              </w:rPr>
              <w:t>Continuity and change in</w:t>
            </w:r>
            <w:r w:rsidRPr="00AB54B9">
              <w:rPr>
                <w:rFonts w:ascii="Arial" w:hAnsi="Arial" w:cs="Arial"/>
                <w:color w:val="31849B"/>
                <w:sz w:val="18"/>
                <w:szCs w:val="18"/>
              </w:rPr>
              <w:t xml:space="preserve"> </w:t>
            </w:r>
            <w:r w:rsidRPr="00AB54B9">
              <w:rPr>
                <w:rFonts w:ascii="Arial" w:hAnsi="Arial" w:cs="Arial"/>
                <w:strike/>
                <w:sz w:val="18"/>
                <w:szCs w:val="18"/>
              </w:rPr>
              <w:t>changing</w:t>
            </w:r>
            <w:r w:rsidRPr="00AB54B9">
              <w:rPr>
                <w:rFonts w:ascii="Arial" w:hAnsi="Arial" w:cs="Arial"/>
                <w:sz w:val="18"/>
                <w:szCs w:val="18"/>
              </w:rPr>
              <w:t xml:space="preserve"> beliefs and values that have influenced the Australian way of life  </w:t>
            </w:r>
          </w:p>
        </w:tc>
        <w:tc>
          <w:tcPr>
            <w:tcW w:w="5954" w:type="dxa"/>
            <w:tcBorders>
              <w:top w:val="dotted" w:sz="4" w:space="0" w:color="auto"/>
            </w:tcBorders>
            <w:shd w:val="clear" w:color="auto" w:fill="auto"/>
          </w:tcPr>
          <w:p w:rsidR="007F3AE5" w:rsidRPr="00AB54B9" w:rsidRDefault="007F3AE5" w:rsidP="001D2582">
            <w:pPr>
              <w:pStyle w:val="Default"/>
              <w:spacing w:before="120" w:after="120" w:line="276" w:lineRule="auto"/>
              <w:rPr>
                <w:rFonts w:ascii="Arial" w:hAnsi="Arial" w:cs="Arial"/>
                <w:sz w:val="18"/>
                <w:szCs w:val="18"/>
              </w:rPr>
            </w:pPr>
            <w:r w:rsidRPr="00AB54B9">
              <w:rPr>
                <w:rFonts w:ascii="Arial" w:hAnsi="Arial" w:cs="Arial"/>
                <w:sz w:val="18"/>
                <w:szCs w:val="18"/>
              </w:rPr>
              <w:t>ADD a new content elaboration linked to (ACDDK123) to read:</w:t>
            </w:r>
          </w:p>
          <w:p w:rsidR="007F3AE5" w:rsidRPr="00AB54B9" w:rsidRDefault="007F3AE5" w:rsidP="001D2582">
            <w:pPr>
              <w:autoSpaceDE w:val="0"/>
              <w:autoSpaceDN w:val="0"/>
              <w:adjustRightInd w:val="0"/>
              <w:spacing w:before="120" w:after="120" w:line="276" w:lineRule="auto"/>
              <w:rPr>
                <w:rFonts w:ascii="Arial" w:hAnsi="Arial" w:cs="Arial"/>
                <w:sz w:val="18"/>
                <w:szCs w:val="18"/>
                <w:u w:val="single"/>
              </w:rPr>
            </w:pPr>
            <w:proofErr w:type="gramStart"/>
            <w:r w:rsidRPr="00AB54B9">
              <w:rPr>
                <w:rFonts w:ascii="Arial" w:hAnsi="Arial" w:cs="Arial"/>
                <w:sz w:val="18"/>
                <w:szCs w:val="18"/>
                <w:u w:val="single"/>
              </w:rPr>
              <w:t>describing</w:t>
            </w:r>
            <w:proofErr w:type="gramEnd"/>
            <w:r w:rsidRPr="00AB54B9">
              <w:rPr>
                <w:rFonts w:ascii="Arial" w:hAnsi="Arial" w:cs="Arial"/>
                <w:sz w:val="18"/>
                <w:szCs w:val="18"/>
                <w:u w:val="single"/>
              </w:rPr>
              <w:t xml:space="preserve"> significant examples of continuity and change in beliefs and values, such as democratic ideals, religious beliefs, egalitarianism.</w:t>
            </w:r>
          </w:p>
        </w:tc>
      </w:tr>
      <w:tr w:rsidR="007F3AE5" w:rsidRPr="000540BF" w:rsidTr="007F3AE5">
        <w:trPr>
          <w:cantSplit/>
        </w:trPr>
        <w:tc>
          <w:tcPr>
            <w:tcW w:w="851" w:type="dxa"/>
            <w:shd w:val="clear" w:color="auto" w:fill="auto"/>
            <w:vAlign w:val="center"/>
          </w:tcPr>
          <w:p w:rsidR="007F3AE5" w:rsidRPr="00AB54B9" w:rsidRDefault="007F3AE5"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10</w:t>
            </w:r>
          </w:p>
        </w:tc>
        <w:tc>
          <w:tcPr>
            <w:tcW w:w="1985" w:type="dxa"/>
            <w:shd w:val="clear" w:color="auto" w:fill="auto"/>
          </w:tcPr>
          <w:p w:rsidR="007F3AE5" w:rsidRPr="00AB54B9" w:rsidRDefault="007F3AE5" w:rsidP="001D2582">
            <w:pPr>
              <w:spacing w:before="120" w:after="120" w:line="276" w:lineRule="auto"/>
              <w:jc w:val="center"/>
              <w:rPr>
                <w:rFonts w:ascii="Arial" w:hAnsi="Arial" w:cs="Arial"/>
                <w:color w:val="000000"/>
                <w:sz w:val="18"/>
                <w:szCs w:val="18"/>
              </w:rPr>
            </w:pPr>
            <w:r w:rsidRPr="00AB54B9">
              <w:rPr>
                <w:rFonts w:ascii="Arial" w:hAnsi="Arial" w:cs="Arial"/>
                <w:sz w:val="18"/>
                <w:szCs w:val="18"/>
              </w:rPr>
              <w:t>ACDSEH128</w:t>
            </w:r>
          </w:p>
        </w:tc>
        <w:tc>
          <w:tcPr>
            <w:tcW w:w="4677" w:type="dxa"/>
            <w:shd w:val="clear" w:color="auto" w:fill="auto"/>
          </w:tcPr>
          <w:p w:rsidR="007F3AE5" w:rsidRPr="00AB54B9" w:rsidRDefault="007F3AE5" w:rsidP="001D2582">
            <w:pPr>
              <w:autoSpaceDE w:val="0"/>
              <w:autoSpaceDN w:val="0"/>
              <w:spacing w:before="120" w:after="120" w:line="276" w:lineRule="auto"/>
              <w:rPr>
                <w:rFonts w:ascii="Arial" w:hAnsi="Arial" w:cs="Arial"/>
                <w:sz w:val="18"/>
                <w:szCs w:val="18"/>
              </w:rPr>
            </w:pPr>
            <w:r w:rsidRPr="00AB54B9">
              <w:rPr>
                <w:rFonts w:ascii="Arial" w:hAnsi="Arial" w:cs="Arial"/>
                <w:sz w:val="18"/>
                <w:szCs w:val="18"/>
              </w:rPr>
              <w:t>Depth study – The Environment Movement</w:t>
            </w:r>
          </w:p>
          <w:p w:rsidR="007F3AE5" w:rsidRPr="00AB54B9" w:rsidRDefault="007F3AE5" w:rsidP="001D2582">
            <w:pPr>
              <w:autoSpaceDE w:val="0"/>
              <w:autoSpaceDN w:val="0"/>
              <w:spacing w:before="120" w:after="120" w:line="276" w:lineRule="auto"/>
              <w:rPr>
                <w:rFonts w:ascii="Arial" w:hAnsi="Arial" w:cs="Arial"/>
                <w:sz w:val="18"/>
                <w:szCs w:val="18"/>
              </w:rPr>
            </w:pPr>
            <w:r w:rsidRPr="00AB54B9">
              <w:rPr>
                <w:rFonts w:ascii="Arial" w:hAnsi="Arial" w:cs="Arial"/>
                <w:sz w:val="18"/>
                <w:szCs w:val="18"/>
              </w:rPr>
              <w:t xml:space="preserve">Responses of </w:t>
            </w:r>
            <w:r w:rsidRPr="00AB54B9">
              <w:rPr>
                <w:rFonts w:ascii="Arial" w:hAnsi="Arial" w:cs="Arial"/>
                <w:sz w:val="18"/>
                <w:szCs w:val="18"/>
                <w:u w:val="single"/>
              </w:rPr>
              <w:t>governments, including the</w:t>
            </w:r>
            <w:r w:rsidRPr="00AB54B9">
              <w:rPr>
                <w:rFonts w:ascii="Arial" w:hAnsi="Arial" w:cs="Arial"/>
                <w:sz w:val="18"/>
                <w:szCs w:val="18"/>
              </w:rPr>
              <w:t xml:space="preserve"> Australian Government</w:t>
            </w:r>
            <w:r w:rsidRPr="00AB54B9">
              <w:rPr>
                <w:rFonts w:ascii="Arial" w:hAnsi="Arial" w:cs="Arial"/>
                <w:strike/>
                <w:sz w:val="18"/>
                <w:szCs w:val="18"/>
              </w:rPr>
              <w:t>’s</w:t>
            </w:r>
            <w:r w:rsidRPr="00AB54B9">
              <w:rPr>
                <w:rFonts w:ascii="Arial" w:hAnsi="Arial" w:cs="Arial"/>
                <w:sz w:val="18"/>
                <w:szCs w:val="18"/>
              </w:rPr>
              <w:t>, and international organisations to environmental threats since the 1960s (including deforestation and climate change).</w:t>
            </w:r>
          </w:p>
          <w:p w:rsidR="007F3AE5" w:rsidRPr="00AB54B9" w:rsidRDefault="007F3AE5" w:rsidP="001D2582">
            <w:pPr>
              <w:spacing w:before="120" w:after="120" w:line="276" w:lineRule="auto"/>
              <w:rPr>
                <w:rFonts w:ascii="Arial" w:hAnsi="Arial" w:cs="Arial"/>
                <w:color w:val="000000"/>
                <w:sz w:val="18"/>
                <w:szCs w:val="18"/>
              </w:rPr>
            </w:pPr>
          </w:p>
        </w:tc>
        <w:tc>
          <w:tcPr>
            <w:tcW w:w="5954" w:type="dxa"/>
            <w:shd w:val="clear" w:color="auto" w:fill="auto"/>
          </w:tcPr>
          <w:p w:rsidR="007F3AE5" w:rsidRPr="00AB54B9" w:rsidRDefault="007F3AE5" w:rsidP="001D2582">
            <w:pPr>
              <w:spacing w:before="120" w:after="120" w:line="276" w:lineRule="auto"/>
              <w:rPr>
                <w:rFonts w:ascii="Arial" w:hAnsi="Arial" w:cs="Arial"/>
                <w:color w:val="000000"/>
                <w:sz w:val="18"/>
                <w:szCs w:val="18"/>
              </w:rPr>
            </w:pPr>
          </w:p>
        </w:tc>
      </w:tr>
      <w:tr w:rsidR="007F3AE5" w:rsidRPr="000540BF" w:rsidTr="007F3AE5">
        <w:trPr>
          <w:cantSplit/>
        </w:trPr>
        <w:tc>
          <w:tcPr>
            <w:tcW w:w="851" w:type="dxa"/>
            <w:shd w:val="clear" w:color="auto" w:fill="auto"/>
            <w:vAlign w:val="center"/>
          </w:tcPr>
          <w:p w:rsidR="007F3AE5" w:rsidRPr="00AB54B9" w:rsidRDefault="007F3AE5"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lastRenderedPageBreak/>
              <w:t>10</w:t>
            </w:r>
          </w:p>
        </w:tc>
        <w:tc>
          <w:tcPr>
            <w:tcW w:w="1985" w:type="dxa"/>
            <w:shd w:val="clear" w:color="auto" w:fill="auto"/>
          </w:tcPr>
          <w:p w:rsidR="007F3AE5" w:rsidRPr="00AB54B9" w:rsidRDefault="007F3AE5" w:rsidP="001D2582">
            <w:pPr>
              <w:spacing w:before="120" w:after="120" w:line="276" w:lineRule="auto"/>
              <w:jc w:val="center"/>
              <w:rPr>
                <w:rFonts w:ascii="Arial" w:hAnsi="Arial" w:cs="Arial"/>
                <w:sz w:val="18"/>
                <w:szCs w:val="18"/>
              </w:rPr>
            </w:pPr>
            <w:r w:rsidRPr="00AB54B9">
              <w:rPr>
                <w:rFonts w:ascii="Arial" w:hAnsi="Arial" w:cs="Arial"/>
                <w:sz w:val="18"/>
                <w:szCs w:val="18"/>
              </w:rPr>
              <w:t>ACDSEH143</w:t>
            </w:r>
          </w:p>
          <w:p w:rsidR="007F3AE5" w:rsidRPr="00AB54B9" w:rsidRDefault="007F3AE5" w:rsidP="001D2582">
            <w:pPr>
              <w:rPr>
                <w:rFonts w:ascii="Arial" w:eastAsia="Calibri" w:hAnsi="Arial" w:cs="Arial"/>
                <w:i/>
                <w:sz w:val="16"/>
                <w:szCs w:val="16"/>
              </w:rPr>
            </w:pPr>
            <w:r w:rsidRPr="00AB54B9">
              <w:rPr>
                <w:rFonts w:ascii="Arial" w:eastAsia="Calibri" w:hAnsi="Arial" w:cs="Arial"/>
                <w:i/>
                <w:sz w:val="16"/>
                <w:szCs w:val="16"/>
              </w:rPr>
              <w:t>The continuing nature of efforts to secure</w:t>
            </w:r>
          </w:p>
          <w:p w:rsidR="007F3AE5" w:rsidRPr="00AB54B9" w:rsidRDefault="007F3AE5" w:rsidP="001D2582">
            <w:pPr>
              <w:rPr>
                <w:rFonts w:ascii="Arial" w:eastAsia="Calibri" w:hAnsi="Arial" w:cs="Arial"/>
                <w:i/>
                <w:sz w:val="16"/>
                <w:szCs w:val="16"/>
              </w:rPr>
            </w:pPr>
            <w:r w:rsidRPr="00AB54B9">
              <w:rPr>
                <w:rFonts w:ascii="Arial" w:eastAsia="Calibri" w:hAnsi="Arial" w:cs="Arial"/>
                <w:i/>
                <w:sz w:val="16"/>
                <w:szCs w:val="16"/>
              </w:rPr>
              <w:t>civil rights and freedoms in Australia and</w:t>
            </w:r>
          </w:p>
          <w:p w:rsidR="007F3AE5" w:rsidRPr="00AB54B9" w:rsidRDefault="007F3AE5" w:rsidP="001D2582">
            <w:pPr>
              <w:rPr>
                <w:rFonts w:ascii="Arial" w:eastAsia="Calibri" w:hAnsi="Arial" w:cs="Arial"/>
                <w:i/>
                <w:sz w:val="16"/>
                <w:szCs w:val="16"/>
              </w:rPr>
            </w:pPr>
            <w:r w:rsidRPr="00AB54B9">
              <w:rPr>
                <w:rFonts w:ascii="Arial" w:eastAsia="Calibri" w:hAnsi="Arial" w:cs="Arial"/>
                <w:i/>
                <w:sz w:val="16"/>
                <w:szCs w:val="16"/>
              </w:rPr>
              <w:t>throughout the world, such as the</w:t>
            </w:r>
          </w:p>
          <w:p w:rsidR="007F3AE5" w:rsidRPr="00AB54B9" w:rsidRDefault="007F3AE5" w:rsidP="001D2582">
            <w:pPr>
              <w:rPr>
                <w:rFonts w:ascii="Arial" w:eastAsia="Calibri" w:hAnsi="Arial" w:cs="Arial"/>
                <w:i/>
                <w:sz w:val="16"/>
                <w:szCs w:val="16"/>
              </w:rPr>
            </w:pPr>
            <w:r w:rsidRPr="00AB54B9">
              <w:rPr>
                <w:rFonts w:ascii="Arial" w:eastAsia="Calibri" w:hAnsi="Arial" w:cs="Arial"/>
                <w:i/>
                <w:sz w:val="16"/>
                <w:szCs w:val="16"/>
              </w:rPr>
              <w:t>Declaration on the Rights of Indigenous</w:t>
            </w:r>
          </w:p>
          <w:p w:rsidR="007F3AE5" w:rsidRPr="00AB54B9" w:rsidRDefault="007F3AE5" w:rsidP="001D2582">
            <w:pPr>
              <w:rPr>
                <w:rFonts w:ascii="Arial" w:eastAsia="Calibri" w:hAnsi="Arial" w:cs="Arial"/>
                <w:i/>
                <w:sz w:val="16"/>
                <w:szCs w:val="16"/>
              </w:rPr>
            </w:pPr>
            <w:r w:rsidRPr="00AB54B9">
              <w:rPr>
                <w:rFonts w:ascii="Arial" w:eastAsia="Calibri" w:hAnsi="Arial" w:cs="Arial"/>
                <w:i/>
                <w:sz w:val="16"/>
                <w:szCs w:val="16"/>
              </w:rPr>
              <w:t>Peoples (2007)</w:t>
            </w:r>
          </w:p>
          <w:p w:rsidR="007F3AE5" w:rsidRPr="00AB54B9" w:rsidRDefault="007F3AE5" w:rsidP="001D2582">
            <w:pPr>
              <w:rPr>
                <w:rFonts w:ascii="Arial" w:hAnsi="Arial" w:cs="Arial"/>
                <w:color w:val="000000"/>
                <w:sz w:val="18"/>
                <w:szCs w:val="18"/>
              </w:rPr>
            </w:pPr>
          </w:p>
        </w:tc>
        <w:tc>
          <w:tcPr>
            <w:tcW w:w="4677" w:type="dxa"/>
            <w:shd w:val="clear" w:color="auto" w:fill="auto"/>
          </w:tcPr>
          <w:p w:rsidR="007F3AE5" w:rsidRPr="00AB54B9" w:rsidRDefault="007F3AE5" w:rsidP="001D2582">
            <w:pPr>
              <w:spacing w:before="120" w:after="120" w:line="276" w:lineRule="auto"/>
              <w:rPr>
                <w:rFonts w:ascii="Arial" w:hAnsi="Arial" w:cs="Arial"/>
                <w:color w:val="000000"/>
                <w:sz w:val="18"/>
                <w:szCs w:val="18"/>
              </w:rPr>
            </w:pPr>
          </w:p>
        </w:tc>
        <w:tc>
          <w:tcPr>
            <w:tcW w:w="5954" w:type="dxa"/>
            <w:shd w:val="clear" w:color="auto" w:fill="auto"/>
          </w:tcPr>
          <w:p w:rsidR="007F3AE5" w:rsidRPr="00AB54B9" w:rsidRDefault="007F3AE5" w:rsidP="001D2582">
            <w:pPr>
              <w:pStyle w:val="Default"/>
              <w:spacing w:before="120" w:after="120" w:line="276" w:lineRule="auto"/>
              <w:rPr>
                <w:rFonts w:ascii="Arial" w:hAnsi="Arial" w:cs="Arial"/>
                <w:sz w:val="18"/>
                <w:szCs w:val="18"/>
              </w:rPr>
            </w:pPr>
            <w:r w:rsidRPr="00AB54B9">
              <w:rPr>
                <w:rFonts w:ascii="Arial" w:hAnsi="Arial" w:cs="Arial"/>
                <w:sz w:val="18"/>
                <w:szCs w:val="18"/>
              </w:rPr>
              <w:t>ADD a new content elaboration linked to (ACDDK143) to read:</w:t>
            </w:r>
          </w:p>
          <w:p w:rsidR="007F3AE5" w:rsidRPr="00AB54B9" w:rsidRDefault="007F3AE5" w:rsidP="001D2582">
            <w:pPr>
              <w:autoSpaceDE w:val="0"/>
              <w:autoSpaceDN w:val="0"/>
              <w:spacing w:before="120" w:after="120" w:line="276" w:lineRule="auto"/>
              <w:rPr>
                <w:rFonts w:ascii="Arial" w:hAnsi="Arial" w:cs="Arial"/>
                <w:color w:val="000000"/>
                <w:sz w:val="18"/>
                <w:szCs w:val="18"/>
              </w:rPr>
            </w:pPr>
            <w:r w:rsidRPr="00AB54B9">
              <w:rPr>
                <w:rFonts w:ascii="Arial" w:hAnsi="Arial" w:cs="Arial"/>
                <w:sz w:val="18"/>
                <w:szCs w:val="18"/>
                <w:u w:val="single"/>
              </w:rPr>
              <w:t xml:space="preserve">investigating the legacy of children’s experiences in ‘care’ (their placement in orphanages, Children’s Homes, foster care and other forms of out-of-home care), and the significance of the United Nations Convention on the Rights of the Child (1990) </w:t>
            </w:r>
          </w:p>
        </w:tc>
      </w:tr>
      <w:tr w:rsidR="007F3AE5" w:rsidRPr="000540BF" w:rsidTr="007F3AE5">
        <w:trPr>
          <w:cantSplit/>
        </w:trPr>
        <w:tc>
          <w:tcPr>
            <w:tcW w:w="851" w:type="dxa"/>
            <w:shd w:val="clear" w:color="auto" w:fill="auto"/>
          </w:tcPr>
          <w:p w:rsidR="007F3AE5" w:rsidRPr="00AB54B9" w:rsidRDefault="007F3AE5"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7</w:t>
            </w:r>
          </w:p>
        </w:tc>
        <w:tc>
          <w:tcPr>
            <w:tcW w:w="1985" w:type="dxa"/>
            <w:shd w:val="clear" w:color="auto" w:fill="auto"/>
          </w:tcPr>
          <w:p w:rsidR="007F3AE5" w:rsidRPr="00AB54B9" w:rsidRDefault="007F3AE5" w:rsidP="001D2582">
            <w:pPr>
              <w:spacing w:before="120" w:after="120" w:line="276" w:lineRule="auto"/>
              <w:jc w:val="center"/>
              <w:rPr>
                <w:rFonts w:ascii="Arial" w:hAnsi="Arial" w:cs="Arial"/>
                <w:color w:val="000000"/>
                <w:sz w:val="18"/>
                <w:szCs w:val="18"/>
              </w:rPr>
            </w:pPr>
            <w:r w:rsidRPr="00AB54B9">
              <w:rPr>
                <w:rFonts w:ascii="Arial" w:hAnsi="Arial" w:cs="Arial"/>
                <w:sz w:val="18"/>
                <w:szCs w:val="18"/>
              </w:rPr>
              <w:t>ACHHS206</w:t>
            </w:r>
          </w:p>
        </w:tc>
        <w:tc>
          <w:tcPr>
            <w:tcW w:w="4677" w:type="dxa"/>
            <w:shd w:val="clear" w:color="auto" w:fill="auto"/>
          </w:tcPr>
          <w:p w:rsidR="007F3AE5" w:rsidRPr="00AB54B9" w:rsidRDefault="007F3AE5" w:rsidP="001D2582">
            <w:pPr>
              <w:spacing w:before="120" w:after="120" w:line="276" w:lineRule="auto"/>
              <w:rPr>
                <w:rFonts w:ascii="Arial" w:hAnsi="Arial" w:cs="Arial"/>
                <w:color w:val="000000"/>
                <w:sz w:val="18"/>
                <w:szCs w:val="18"/>
              </w:rPr>
            </w:pPr>
          </w:p>
          <w:p w:rsidR="007F3AE5" w:rsidRPr="00AB54B9" w:rsidRDefault="007F3AE5" w:rsidP="001D2582">
            <w:pPr>
              <w:spacing w:before="120" w:after="120" w:line="276" w:lineRule="auto"/>
              <w:rPr>
                <w:rFonts w:ascii="Arial" w:hAnsi="Arial" w:cs="Arial"/>
                <w:sz w:val="18"/>
                <w:szCs w:val="18"/>
              </w:rPr>
            </w:pPr>
          </w:p>
        </w:tc>
        <w:tc>
          <w:tcPr>
            <w:tcW w:w="5954" w:type="dxa"/>
            <w:shd w:val="clear" w:color="auto" w:fill="auto"/>
          </w:tcPr>
          <w:p w:rsidR="007F3AE5" w:rsidRPr="00AB54B9" w:rsidRDefault="007F3AE5" w:rsidP="001D2582">
            <w:pPr>
              <w:autoSpaceDE w:val="0"/>
              <w:autoSpaceDN w:val="0"/>
              <w:spacing w:before="120" w:after="120" w:line="276" w:lineRule="auto"/>
              <w:rPr>
                <w:rFonts w:ascii="Arial" w:hAnsi="Arial" w:cs="Arial"/>
                <w:color w:val="000000"/>
                <w:sz w:val="18"/>
                <w:szCs w:val="18"/>
              </w:rPr>
            </w:pPr>
            <w:r w:rsidRPr="00AB54B9">
              <w:rPr>
                <w:rFonts w:ascii="Arial" w:hAnsi="Arial" w:cs="Arial"/>
                <w:sz w:val="18"/>
                <w:szCs w:val="18"/>
              </w:rPr>
              <w:t xml:space="preserve">defining and using terms such as </w:t>
            </w:r>
            <w:r w:rsidRPr="00AB54B9">
              <w:rPr>
                <w:rFonts w:ascii="Arial" w:hAnsi="Arial" w:cs="Arial"/>
                <w:sz w:val="18"/>
                <w:szCs w:val="18"/>
                <w:u w:val="single"/>
              </w:rPr>
              <w:t xml:space="preserve">BC (Before Christ),  AD (Anno Domini), </w:t>
            </w:r>
            <w:r w:rsidRPr="00AB54B9">
              <w:rPr>
                <w:rFonts w:ascii="Arial" w:hAnsi="Arial" w:cs="Arial"/>
                <w:sz w:val="18"/>
                <w:szCs w:val="18"/>
              </w:rPr>
              <w:t>BCE (Before Common Era), and CE (Common Era);; prehistory (before the period of textual recording) and history (the period beginning with named individuals and textual recording)</w:t>
            </w:r>
          </w:p>
        </w:tc>
      </w:tr>
      <w:tr w:rsidR="007F3AE5" w:rsidRPr="000540BF" w:rsidTr="007F3AE5">
        <w:trPr>
          <w:cantSplit/>
        </w:trPr>
        <w:tc>
          <w:tcPr>
            <w:tcW w:w="851" w:type="dxa"/>
            <w:shd w:val="clear" w:color="auto" w:fill="auto"/>
          </w:tcPr>
          <w:p w:rsidR="007F3AE5" w:rsidRPr="00AB54B9" w:rsidRDefault="007F3AE5"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7</w:t>
            </w:r>
          </w:p>
        </w:tc>
        <w:tc>
          <w:tcPr>
            <w:tcW w:w="1985" w:type="dxa"/>
            <w:shd w:val="clear" w:color="auto" w:fill="auto"/>
          </w:tcPr>
          <w:p w:rsidR="007F3AE5" w:rsidRPr="00AB54B9" w:rsidRDefault="007F3AE5" w:rsidP="001D2582">
            <w:pPr>
              <w:spacing w:before="120" w:after="120" w:line="276" w:lineRule="auto"/>
              <w:jc w:val="center"/>
              <w:rPr>
                <w:rFonts w:ascii="Arial" w:hAnsi="Arial" w:cs="Arial"/>
                <w:color w:val="000000"/>
                <w:sz w:val="18"/>
                <w:szCs w:val="18"/>
              </w:rPr>
            </w:pPr>
            <w:r w:rsidRPr="00AB54B9">
              <w:rPr>
                <w:rFonts w:ascii="Arial" w:hAnsi="Arial" w:cs="Arial"/>
                <w:color w:val="000000"/>
                <w:sz w:val="18"/>
                <w:szCs w:val="18"/>
              </w:rPr>
              <w:t>Note: content descriptions in the overviews do not have codes</w:t>
            </w:r>
          </w:p>
        </w:tc>
        <w:tc>
          <w:tcPr>
            <w:tcW w:w="4677" w:type="dxa"/>
            <w:shd w:val="clear" w:color="auto" w:fill="auto"/>
          </w:tcPr>
          <w:p w:rsidR="007F3AE5" w:rsidRPr="00AB54B9" w:rsidRDefault="007F3AE5" w:rsidP="001D2582">
            <w:pPr>
              <w:autoSpaceDE w:val="0"/>
              <w:autoSpaceDN w:val="0"/>
              <w:spacing w:before="120" w:after="120" w:line="276" w:lineRule="auto"/>
              <w:rPr>
                <w:rFonts w:ascii="Arial" w:hAnsi="Arial" w:cs="Arial"/>
                <w:color w:val="000000"/>
                <w:sz w:val="18"/>
                <w:szCs w:val="18"/>
              </w:rPr>
            </w:pPr>
            <w:r w:rsidRPr="00AB54B9">
              <w:rPr>
                <w:rFonts w:ascii="Arial" w:hAnsi="Arial" w:cs="Arial"/>
                <w:sz w:val="18"/>
                <w:szCs w:val="18"/>
              </w:rPr>
              <w:t xml:space="preserve">The theory that people moved out of Africa around 60 000 </w:t>
            </w:r>
            <w:r w:rsidRPr="00AB54B9">
              <w:rPr>
                <w:rFonts w:ascii="Arial" w:hAnsi="Arial" w:cs="Arial"/>
                <w:sz w:val="18"/>
                <w:szCs w:val="18"/>
                <w:u w:val="single"/>
              </w:rPr>
              <w:t>BC (</w:t>
            </w:r>
            <w:r w:rsidRPr="00AB54B9">
              <w:rPr>
                <w:rFonts w:ascii="Arial" w:hAnsi="Arial" w:cs="Arial"/>
                <w:sz w:val="18"/>
                <w:szCs w:val="18"/>
              </w:rPr>
              <w:t>BCE</w:t>
            </w:r>
            <w:r w:rsidRPr="00AB54B9">
              <w:rPr>
                <w:rFonts w:ascii="Arial" w:hAnsi="Arial" w:cs="Arial"/>
                <w:sz w:val="18"/>
                <w:szCs w:val="18"/>
                <w:u w:val="single"/>
              </w:rPr>
              <w:t>)</w:t>
            </w:r>
            <w:r w:rsidRPr="00AB54B9">
              <w:rPr>
                <w:rFonts w:ascii="Arial" w:hAnsi="Arial" w:cs="Arial"/>
                <w:sz w:val="18"/>
                <w:szCs w:val="18"/>
              </w:rPr>
              <w:t xml:space="preserve"> and migrated to other parts of the world, including Australia</w:t>
            </w:r>
          </w:p>
        </w:tc>
        <w:tc>
          <w:tcPr>
            <w:tcW w:w="5954" w:type="dxa"/>
            <w:shd w:val="clear" w:color="auto" w:fill="auto"/>
          </w:tcPr>
          <w:p w:rsidR="007F3AE5" w:rsidRPr="00AB54B9" w:rsidRDefault="007F3AE5" w:rsidP="001D2582">
            <w:pPr>
              <w:autoSpaceDE w:val="0"/>
              <w:autoSpaceDN w:val="0"/>
              <w:spacing w:before="120" w:after="120" w:line="276" w:lineRule="auto"/>
              <w:rPr>
                <w:rFonts w:ascii="Arial" w:hAnsi="Arial" w:cs="Arial"/>
                <w:color w:val="000000"/>
                <w:sz w:val="18"/>
                <w:szCs w:val="18"/>
              </w:rPr>
            </w:pPr>
          </w:p>
        </w:tc>
      </w:tr>
      <w:tr w:rsidR="007F3AE5" w:rsidRPr="000540BF" w:rsidTr="007F3AE5">
        <w:trPr>
          <w:cantSplit/>
        </w:trPr>
        <w:tc>
          <w:tcPr>
            <w:tcW w:w="851" w:type="dxa"/>
            <w:shd w:val="clear" w:color="auto" w:fill="auto"/>
          </w:tcPr>
          <w:p w:rsidR="007F3AE5" w:rsidRPr="00AB54B9" w:rsidRDefault="007F3AE5" w:rsidP="001D2582">
            <w:pPr>
              <w:pStyle w:val="ListParagraph"/>
              <w:spacing w:before="120" w:after="120"/>
              <w:ind w:left="0"/>
              <w:jc w:val="center"/>
              <w:rPr>
                <w:rFonts w:ascii="Arial" w:hAnsi="Arial" w:cs="Arial"/>
                <w:sz w:val="18"/>
                <w:szCs w:val="18"/>
              </w:rPr>
            </w:pPr>
            <w:r w:rsidRPr="00AB54B9">
              <w:rPr>
                <w:rFonts w:ascii="Arial" w:hAnsi="Arial" w:cs="Arial"/>
                <w:sz w:val="18"/>
                <w:szCs w:val="18"/>
              </w:rPr>
              <w:t>8</w:t>
            </w:r>
          </w:p>
        </w:tc>
        <w:tc>
          <w:tcPr>
            <w:tcW w:w="1985" w:type="dxa"/>
            <w:shd w:val="clear" w:color="auto" w:fill="auto"/>
          </w:tcPr>
          <w:p w:rsidR="007F3AE5" w:rsidRPr="00AB54B9" w:rsidRDefault="007F3AE5" w:rsidP="001D2582">
            <w:pPr>
              <w:spacing w:before="120" w:after="120" w:line="276" w:lineRule="auto"/>
              <w:jc w:val="center"/>
              <w:rPr>
                <w:rFonts w:ascii="Arial" w:hAnsi="Arial" w:cs="Arial"/>
                <w:color w:val="000000"/>
                <w:sz w:val="18"/>
                <w:szCs w:val="18"/>
              </w:rPr>
            </w:pPr>
            <w:r w:rsidRPr="00AB54B9">
              <w:rPr>
                <w:rFonts w:ascii="Arial" w:hAnsi="Arial" w:cs="Arial"/>
                <w:sz w:val="18"/>
                <w:szCs w:val="18"/>
              </w:rPr>
              <w:t>ACDSEH053</w:t>
            </w:r>
          </w:p>
        </w:tc>
        <w:tc>
          <w:tcPr>
            <w:tcW w:w="4677" w:type="dxa"/>
            <w:shd w:val="clear" w:color="auto" w:fill="auto"/>
          </w:tcPr>
          <w:p w:rsidR="007F3AE5" w:rsidRPr="00AB54B9" w:rsidRDefault="007F3AE5" w:rsidP="001D2582">
            <w:pPr>
              <w:autoSpaceDE w:val="0"/>
              <w:autoSpaceDN w:val="0"/>
              <w:spacing w:before="120" w:after="120" w:line="276" w:lineRule="auto"/>
              <w:rPr>
                <w:rFonts w:ascii="Arial" w:hAnsi="Arial" w:cs="Arial"/>
                <w:sz w:val="18"/>
                <w:szCs w:val="18"/>
              </w:rPr>
            </w:pPr>
            <w:r w:rsidRPr="00AB54B9">
              <w:rPr>
                <w:rFonts w:ascii="Arial" w:hAnsi="Arial" w:cs="Arial"/>
                <w:sz w:val="18"/>
                <w:szCs w:val="18"/>
              </w:rPr>
              <w:t xml:space="preserve">Significant developments and/or cultural achievements that reflect the power and influence of the Ottoman Empire, such as the fall of Constantinople in 1453 </w:t>
            </w:r>
            <w:r w:rsidRPr="00AB54B9">
              <w:rPr>
                <w:rFonts w:ascii="Arial" w:hAnsi="Arial" w:cs="Arial"/>
                <w:sz w:val="18"/>
                <w:szCs w:val="18"/>
                <w:u w:val="single"/>
              </w:rPr>
              <w:t>AD</w:t>
            </w:r>
            <w:r w:rsidRPr="00AB54B9">
              <w:rPr>
                <w:rFonts w:ascii="Arial" w:hAnsi="Arial" w:cs="Arial"/>
                <w:sz w:val="18"/>
                <w:szCs w:val="18"/>
              </w:rPr>
              <w:t xml:space="preserve"> </w:t>
            </w:r>
            <w:r w:rsidRPr="00AB54B9">
              <w:rPr>
                <w:rFonts w:ascii="Arial" w:hAnsi="Arial" w:cs="Arial"/>
                <w:sz w:val="18"/>
                <w:szCs w:val="18"/>
                <w:u w:val="single"/>
              </w:rPr>
              <w:t>(</w:t>
            </w:r>
            <w:r w:rsidRPr="00AB54B9">
              <w:rPr>
                <w:rFonts w:ascii="Arial" w:hAnsi="Arial" w:cs="Arial"/>
                <w:sz w:val="18"/>
                <w:szCs w:val="18"/>
              </w:rPr>
              <w:t>CE</w:t>
            </w:r>
            <w:r w:rsidRPr="00AB54B9" w:rsidDel="00AF1585">
              <w:rPr>
                <w:rFonts w:ascii="Arial" w:hAnsi="Arial" w:cs="Arial"/>
                <w:sz w:val="18"/>
                <w:szCs w:val="18"/>
                <w:u w:val="single"/>
              </w:rPr>
              <w:t xml:space="preserve"> </w:t>
            </w:r>
            <w:r w:rsidRPr="00AB54B9">
              <w:rPr>
                <w:rFonts w:ascii="Arial" w:hAnsi="Arial" w:cs="Arial"/>
                <w:sz w:val="18"/>
                <w:szCs w:val="18"/>
                <w:u w:val="single"/>
              </w:rPr>
              <w:t>)</w:t>
            </w:r>
            <w:r w:rsidRPr="00AB54B9">
              <w:rPr>
                <w:rFonts w:ascii="Arial" w:hAnsi="Arial" w:cs="Arial"/>
                <w:sz w:val="18"/>
                <w:szCs w:val="18"/>
              </w:rPr>
              <w:t>, art and architecture</w:t>
            </w:r>
          </w:p>
        </w:tc>
        <w:tc>
          <w:tcPr>
            <w:tcW w:w="5954" w:type="dxa"/>
            <w:shd w:val="clear" w:color="auto" w:fill="auto"/>
          </w:tcPr>
          <w:p w:rsidR="007F3AE5" w:rsidRPr="00AB54B9" w:rsidRDefault="007F3AE5" w:rsidP="001D2582">
            <w:pPr>
              <w:spacing w:before="120" w:after="120" w:line="276" w:lineRule="auto"/>
              <w:rPr>
                <w:rFonts w:ascii="Arial" w:hAnsi="Arial" w:cs="Arial"/>
                <w:color w:val="000000"/>
                <w:sz w:val="18"/>
                <w:szCs w:val="18"/>
              </w:rPr>
            </w:pPr>
          </w:p>
        </w:tc>
      </w:tr>
    </w:tbl>
    <w:p w:rsidR="008D20B3" w:rsidRDefault="008D20B3"/>
    <w:sectPr w:rsidR="008D20B3" w:rsidSect="0060149D">
      <w:headerReference w:type="default" r:id="rId8"/>
      <w:headerReference w:type="firs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F20" w:rsidRDefault="00EB3F20">
      <w:r>
        <w:separator/>
      </w:r>
    </w:p>
  </w:endnote>
  <w:endnote w:type="continuationSeparator" w:id="0">
    <w:p w:rsidR="00EB3F20" w:rsidRDefault="00EB3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F20" w:rsidRDefault="00EB3F20">
      <w:r>
        <w:separator/>
      </w:r>
    </w:p>
  </w:footnote>
  <w:footnote w:type="continuationSeparator" w:id="0">
    <w:p w:rsidR="00EB3F20" w:rsidRDefault="00EB3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0D" w:rsidRPr="000C6672" w:rsidRDefault="00EB3F20" w:rsidP="000C66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567"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5070"/>
      <w:gridCol w:w="9497"/>
    </w:tblGrid>
    <w:tr w:rsidR="00922D0D" w:rsidTr="00625431">
      <w:trPr>
        <w:trHeight w:val="852"/>
      </w:trPr>
      <w:tc>
        <w:tcPr>
          <w:tcW w:w="5070" w:type="dxa"/>
        </w:tcPr>
        <w:p w:rsidR="00922D0D" w:rsidRPr="00F937D6" w:rsidRDefault="00EB3F20" w:rsidP="00625431">
          <w:pPr>
            <w:pStyle w:val="Header"/>
            <w:spacing w:after="40"/>
            <w:rPr>
              <w:rFonts w:ascii="Arial" w:hAnsi="Arial"/>
              <w:b w:val="0"/>
              <w:sz w:val="20"/>
            </w:rPr>
          </w:pPr>
        </w:p>
        <w:p w:rsidR="00922D0D" w:rsidRPr="009853BD" w:rsidRDefault="0060149D" w:rsidP="00625431">
          <w:pPr>
            <w:pStyle w:val="Header"/>
            <w:spacing w:after="40"/>
          </w:pPr>
          <w:r w:rsidRPr="009853BD">
            <w:rPr>
              <w:rFonts w:ascii="Arial" w:hAnsi="Arial"/>
            </w:rPr>
            <w:t>MCEECDYA Out of Session</w:t>
          </w:r>
          <w:r w:rsidRPr="009853BD">
            <w:br/>
          </w:r>
        </w:p>
      </w:tc>
      <w:tc>
        <w:tcPr>
          <w:tcW w:w="9497" w:type="dxa"/>
        </w:tcPr>
        <w:p w:rsidR="00922D0D" w:rsidRPr="000C48EE" w:rsidRDefault="00EB3F20" w:rsidP="00625431">
          <w:pPr>
            <w:pStyle w:val="Header"/>
            <w:spacing w:after="40"/>
            <w:jc w:val="right"/>
            <w:rPr>
              <w:rFonts w:ascii="Arial" w:hAnsi="Arial"/>
              <w:sz w:val="10"/>
            </w:rPr>
          </w:pPr>
        </w:p>
        <w:p w:rsidR="00922D0D" w:rsidRPr="00F937D6" w:rsidRDefault="0060149D" w:rsidP="00625431">
          <w:pPr>
            <w:pStyle w:val="Header"/>
            <w:spacing w:after="40"/>
            <w:jc w:val="right"/>
            <w:rPr>
              <w:rFonts w:ascii="Arial" w:hAnsi="Arial"/>
              <w:sz w:val="20"/>
            </w:rPr>
          </w:pPr>
          <w:r>
            <w:rPr>
              <w:rFonts w:ascii="Arial" w:hAnsi="Arial"/>
              <w:sz w:val="20"/>
            </w:rPr>
            <w:t>December 2011</w:t>
          </w:r>
        </w:p>
        <w:p w:rsidR="00922D0D" w:rsidRPr="00F937D6" w:rsidRDefault="0060149D" w:rsidP="00625431">
          <w:pPr>
            <w:pStyle w:val="Header"/>
            <w:spacing w:before="20" w:after="20"/>
            <w:jc w:val="right"/>
            <w:rPr>
              <w:sz w:val="20"/>
            </w:rPr>
          </w:pPr>
          <w:r w:rsidRPr="00F937D6">
            <w:rPr>
              <w:rFonts w:ascii="Arial" w:hAnsi="Arial"/>
              <w:sz w:val="20"/>
            </w:rPr>
            <w:t xml:space="preserve">ATTACHMENT </w:t>
          </w:r>
          <w:r>
            <w:rPr>
              <w:rFonts w:ascii="Arial" w:hAnsi="Arial"/>
              <w:sz w:val="20"/>
            </w:rPr>
            <w:t>1B</w:t>
          </w:r>
        </w:p>
      </w:tc>
    </w:tr>
  </w:tbl>
  <w:p w:rsidR="00922D0D" w:rsidRPr="00625431" w:rsidRDefault="00EB3F20" w:rsidP="006254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31BDE"/>
    <w:multiLevelType w:val="hybridMultilevel"/>
    <w:tmpl w:val="94F4C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49D"/>
    <w:rsid w:val="000C2419"/>
    <w:rsid w:val="001372AC"/>
    <w:rsid w:val="0055094D"/>
    <w:rsid w:val="00584441"/>
    <w:rsid w:val="0060149D"/>
    <w:rsid w:val="007F3AE5"/>
    <w:rsid w:val="008D20B3"/>
    <w:rsid w:val="00910C2D"/>
    <w:rsid w:val="00EB3F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49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rsid w:val="0060149D"/>
    <w:pPr>
      <w:tabs>
        <w:tab w:val="right" w:pos="8720"/>
        <w:tab w:val="right" w:pos="9520"/>
      </w:tabs>
    </w:pPr>
    <w:rPr>
      <w:b/>
    </w:rPr>
  </w:style>
  <w:style w:type="character" w:customStyle="1" w:styleId="HeaderChar">
    <w:name w:val="Header Char"/>
    <w:basedOn w:val="DefaultParagraphFont"/>
    <w:link w:val="Header"/>
    <w:rsid w:val="0060149D"/>
    <w:rPr>
      <w:rFonts w:ascii="Times New Roman" w:eastAsia="Times New Roman" w:hAnsi="Times New Roman" w:cs="Times New Roman"/>
      <w:b/>
      <w:sz w:val="24"/>
      <w:szCs w:val="20"/>
    </w:rPr>
  </w:style>
  <w:style w:type="character" w:customStyle="1" w:styleId="ListParagraphChar">
    <w:name w:val="List Paragraph Char"/>
    <w:link w:val="ListParagraph"/>
    <w:uiPriority w:val="99"/>
    <w:locked/>
    <w:rsid w:val="0060149D"/>
    <w:rPr>
      <w:rFonts w:ascii="Calibri" w:eastAsia="Calibri" w:hAnsi="Calibri" w:cs="Calibri"/>
    </w:rPr>
  </w:style>
  <w:style w:type="paragraph" w:styleId="ListParagraph">
    <w:name w:val="List Paragraph"/>
    <w:basedOn w:val="Normal"/>
    <w:link w:val="ListParagraphChar"/>
    <w:uiPriority w:val="99"/>
    <w:qFormat/>
    <w:rsid w:val="0060149D"/>
    <w:pPr>
      <w:spacing w:after="200" w:line="276" w:lineRule="auto"/>
      <w:ind w:left="720"/>
      <w:contextualSpacing/>
    </w:pPr>
    <w:rPr>
      <w:rFonts w:ascii="Calibri" w:eastAsia="Calibri" w:hAnsi="Calibri" w:cs="Calibri"/>
      <w:sz w:val="22"/>
      <w:szCs w:val="22"/>
    </w:rPr>
  </w:style>
  <w:style w:type="paragraph" w:customStyle="1" w:styleId="Default">
    <w:name w:val="Default"/>
    <w:rsid w:val="0060149D"/>
    <w:pPr>
      <w:autoSpaceDE w:val="0"/>
      <w:autoSpaceDN w:val="0"/>
      <w:adjustRightInd w:val="0"/>
      <w:spacing w:after="0" w:line="240" w:lineRule="auto"/>
    </w:pPr>
    <w:rPr>
      <w:rFonts w:ascii="Gill Sans MT" w:eastAsia="Calibri" w:hAnsi="Gill Sans MT" w:cs="Gill Sans MT"/>
      <w:color w:val="000000"/>
      <w:sz w:val="24"/>
      <w:szCs w:val="24"/>
    </w:rPr>
  </w:style>
  <w:style w:type="paragraph" w:styleId="PlainText">
    <w:name w:val="Plain Text"/>
    <w:basedOn w:val="Normal"/>
    <w:link w:val="PlainTextChar"/>
    <w:uiPriority w:val="99"/>
    <w:unhideWhenUsed/>
    <w:rsid w:val="0060149D"/>
    <w:rPr>
      <w:rFonts w:ascii="Consolas" w:eastAsia="Calibri" w:hAnsi="Consolas"/>
      <w:sz w:val="21"/>
      <w:szCs w:val="21"/>
    </w:rPr>
  </w:style>
  <w:style w:type="character" w:customStyle="1" w:styleId="PlainTextChar">
    <w:name w:val="Plain Text Char"/>
    <w:basedOn w:val="DefaultParagraphFont"/>
    <w:link w:val="PlainText"/>
    <w:uiPriority w:val="99"/>
    <w:rsid w:val="0060149D"/>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49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rsid w:val="0060149D"/>
    <w:pPr>
      <w:tabs>
        <w:tab w:val="right" w:pos="8720"/>
        <w:tab w:val="right" w:pos="9520"/>
      </w:tabs>
    </w:pPr>
    <w:rPr>
      <w:b/>
    </w:rPr>
  </w:style>
  <w:style w:type="character" w:customStyle="1" w:styleId="HeaderChar">
    <w:name w:val="Header Char"/>
    <w:basedOn w:val="DefaultParagraphFont"/>
    <w:link w:val="Header"/>
    <w:rsid w:val="0060149D"/>
    <w:rPr>
      <w:rFonts w:ascii="Times New Roman" w:eastAsia="Times New Roman" w:hAnsi="Times New Roman" w:cs="Times New Roman"/>
      <w:b/>
      <w:sz w:val="24"/>
      <w:szCs w:val="20"/>
    </w:rPr>
  </w:style>
  <w:style w:type="character" w:customStyle="1" w:styleId="ListParagraphChar">
    <w:name w:val="List Paragraph Char"/>
    <w:link w:val="ListParagraph"/>
    <w:uiPriority w:val="99"/>
    <w:locked/>
    <w:rsid w:val="0060149D"/>
    <w:rPr>
      <w:rFonts w:ascii="Calibri" w:eastAsia="Calibri" w:hAnsi="Calibri" w:cs="Calibri"/>
    </w:rPr>
  </w:style>
  <w:style w:type="paragraph" w:styleId="ListParagraph">
    <w:name w:val="List Paragraph"/>
    <w:basedOn w:val="Normal"/>
    <w:link w:val="ListParagraphChar"/>
    <w:uiPriority w:val="99"/>
    <w:qFormat/>
    <w:rsid w:val="0060149D"/>
    <w:pPr>
      <w:spacing w:after="200" w:line="276" w:lineRule="auto"/>
      <w:ind w:left="720"/>
      <w:contextualSpacing/>
    </w:pPr>
    <w:rPr>
      <w:rFonts w:ascii="Calibri" w:eastAsia="Calibri" w:hAnsi="Calibri" w:cs="Calibri"/>
      <w:sz w:val="22"/>
      <w:szCs w:val="22"/>
    </w:rPr>
  </w:style>
  <w:style w:type="paragraph" w:customStyle="1" w:styleId="Default">
    <w:name w:val="Default"/>
    <w:rsid w:val="0060149D"/>
    <w:pPr>
      <w:autoSpaceDE w:val="0"/>
      <w:autoSpaceDN w:val="0"/>
      <w:adjustRightInd w:val="0"/>
      <w:spacing w:after="0" w:line="240" w:lineRule="auto"/>
    </w:pPr>
    <w:rPr>
      <w:rFonts w:ascii="Gill Sans MT" w:eastAsia="Calibri" w:hAnsi="Gill Sans MT" w:cs="Gill Sans MT"/>
      <w:color w:val="000000"/>
      <w:sz w:val="24"/>
      <w:szCs w:val="24"/>
    </w:rPr>
  </w:style>
  <w:style w:type="paragraph" w:styleId="PlainText">
    <w:name w:val="Plain Text"/>
    <w:basedOn w:val="Normal"/>
    <w:link w:val="PlainTextChar"/>
    <w:uiPriority w:val="99"/>
    <w:unhideWhenUsed/>
    <w:rsid w:val="0060149D"/>
    <w:rPr>
      <w:rFonts w:ascii="Consolas" w:eastAsia="Calibri" w:hAnsi="Consolas"/>
      <w:sz w:val="21"/>
      <w:szCs w:val="21"/>
    </w:rPr>
  </w:style>
  <w:style w:type="character" w:customStyle="1" w:styleId="PlainTextChar">
    <w:name w:val="Plain Text Char"/>
    <w:basedOn w:val="DefaultParagraphFont"/>
    <w:link w:val="PlainText"/>
    <w:uiPriority w:val="99"/>
    <w:rsid w:val="0060149D"/>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Mackie, Joanna</dc:creator>
  <cp:lastModifiedBy>Mackie, Joanna</cp:lastModifiedBy>
  <cp:revision>2</cp:revision>
  <dcterms:created xsi:type="dcterms:W3CDTF">2012-04-13T01:20:00Z</dcterms:created>
  <dcterms:modified xsi:type="dcterms:W3CDTF">2012-04-13T01:20:00Z</dcterms:modified>
</cp:coreProperties>
</file>